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председателя </w:t>
      </w:r>
      <w:r w:rsidR="00605554">
        <w:rPr>
          <w:rFonts w:ascii="Times New Roman" w:hAnsi="Times New Roman" w:cs="Times New Roman"/>
          <w:b/>
          <w:sz w:val="28"/>
          <w:szCs w:val="28"/>
        </w:rPr>
        <w:t>Думы Юсьвинского муниципального округа Пермского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 о работе </w:t>
      </w:r>
      <w:r w:rsidR="00605554">
        <w:rPr>
          <w:rFonts w:ascii="Times New Roman" w:hAnsi="Times New Roman" w:cs="Times New Roman"/>
          <w:b/>
          <w:sz w:val="28"/>
          <w:szCs w:val="28"/>
        </w:rPr>
        <w:t>Думы Юсьвинского муниципального округа Пермского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605554">
        <w:rPr>
          <w:rFonts w:ascii="Times New Roman" w:hAnsi="Times New Roman" w:cs="Times New Roman"/>
          <w:b/>
          <w:sz w:val="28"/>
          <w:szCs w:val="28"/>
        </w:rPr>
        <w:t>2</w:t>
      </w:r>
      <w:r w:rsidR="00DA384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 депутаты и приглашенные!</w:t>
      </w:r>
    </w:p>
    <w:p w:rsidR="00AB39C5" w:rsidRDefault="00AB39C5" w:rsidP="00AB3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9C5" w:rsidRDefault="00AB39C5" w:rsidP="00AB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020CC">
        <w:rPr>
          <w:rFonts w:ascii="Times New Roman" w:hAnsi="Times New Roman" w:cs="Times New Roman"/>
          <w:sz w:val="28"/>
          <w:szCs w:val="28"/>
        </w:rPr>
        <w:t xml:space="preserve">Регламентом </w:t>
      </w:r>
      <w:r w:rsidR="000020CC" w:rsidRPr="000020CC">
        <w:rPr>
          <w:rFonts w:ascii="Times New Roman" w:hAnsi="Times New Roman" w:cs="Times New Roman"/>
          <w:sz w:val="28"/>
          <w:szCs w:val="28"/>
        </w:rPr>
        <w:t>Думы 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0CC">
        <w:rPr>
          <w:rFonts w:ascii="Times New Roman" w:hAnsi="Times New Roman" w:cs="Times New Roman"/>
          <w:sz w:val="28"/>
          <w:szCs w:val="28"/>
        </w:rPr>
        <w:t xml:space="preserve">представляю отчет по итогам работы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20CC" w:rsidRPr="000020CC">
        <w:rPr>
          <w:rFonts w:ascii="Times New Roman" w:hAnsi="Times New Roman" w:cs="Times New Roman"/>
          <w:sz w:val="28"/>
          <w:szCs w:val="28"/>
        </w:rPr>
        <w:t>Думы Юсьвинского муниципального округа Пермского края</w:t>
      </w:r>
      <w:r w:rsidR="000020CC">
        <w:rPr>
          <w:rFonts w:ascii="Times New Roman" w:hAnsi="Times New Roman" w:cs="Times New Roman"/>
          <w:sz w:val="28"/>
          <w:szCs w:val="28"/>
        </w:rPr>
        <w:t xml:space="preserve"> (далее – Дума округа)</w:t>
      </w:r>
      <w:r w:rsidR="000020CC" w:rsidRPr="000020CC">
        <w:rPr>
          <w:rFonts w:ascii="Times New Roman" w:hAnsi="Times New Roman" w:cs="Times New Roman"/>
          <w:sz w:val="28"/>
          <w:szCs w:val="28"/>
        </w:rPr>
        <w:t xml:space="preserve"> </w:t>
      </w:r>
      <w:r w:rsidR="00002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02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05554">
        <w:rPr>
          <w:rFonts w:ascii="Times New Roman" w:hAnsi="Times New Roman" w:cs="Times New Roman"/>
          <w:sz w:val="28"/>
          <w:szCs w:val="28"/>
        </w:rPr>
        <w:t>2</w:t>
      </w:r>
      <w:r w:rsidR="00DA384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B39C5" w:rsidRDefault="00605554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</w:t>
      </w:r>
      <w:r w:rsidR="00DE58F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B39C5">
        <w:rPr>
          <w:rFonts w:ascii="Times New Roman" w:hAnsi="Times New Roman" w:cs="Times New Roman"/>
          <w:sz w:val="28"/>
          <w:szCs w:val="28"/>
        </w:rPr>
        <w:t>, являясь представительным органом местного самоуправления, осуществляет свои полномочия в соответствии с Федеральным Законом  «Об общих принципах  организации местного самоуправления в Р</w:t>
      </w:r>
      <w:r w:rsidR="006A009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B39C5">
        <w:rPr>
          <w:rFonts w:ascii="Times New Roman" w:hAnsi="Times New Roman" w:cs="Times New Roman"/>
          <w:sz w:val="28"/>
          <w:szCs w:val="28"/>
        </w:rPr>
        <w:t>Ф</w:t>
      </w:r>
      <w:r w:rsidR="006A009B">
        <w:rPr>
          <w:rFonts w:ascii="Times New Roman" w:hAnsi="Times New Roman" w:cs="Times New Roman"/>
          <w:sz w:val="28"/>
          <w:szCs w:val="28"/>
        </w:rPr>
        <w:t>едерации</w:t>
      </w:r>
      <w:r w:rsidR="00AB39C5">
        <w:rPr>
          <w:rFonts w:ascii="Times New Roman" w:hAnsi="Times New Roman" w:cs="Times New Roman"/>
          <w:sz w:val="28"/>
          <w:szCs w:val="28"/>
        </w:rPr>
        <w:t xml:space="preserve">», Уставом </w:t>
      </w:r>
      <w:r w:rsidR="00DE58FE">
        <w:rPr>
          <w:rFonts w:ascii="Times New Roman" w:hAnsi="Times New Roman" w:cs="Times New Roman"/>
          <w:sz w:val="28"/>
          <w:szCs w:val="28"/>
        </w:rPr>
        <w:t xml:space="preserve">Юсьвинского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Пермского края</w:t>
      </w:r>
      <w:r w:rsidR="00AB39C5">
        <w:rPr>
          <w:rFonts w:ascii="Times New Roman" w:hAnsi="Times New Roman" w:cs="Times New Roman"/>
          <w:sz w:val="28"/>
          <w:szCs w:val="28"/>
        </w:rPr>
        <w:t xml:space="preserve">, Положением и Регламентом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="00DE58F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B39C5">
        <w:rPr>
          <w:rFonts w:ascii="Times New Roman" w:hAnsi="Times New Roman" w:cs="Times New Roman"/>
          <w:sz w:val="28"/>
          <w:szCs w:val="28"/>
        </w:rPr>
        <w:t>.</w:t>
      </w:r>
    </w:p>
    <w:p w:rsidR="00DA384A" w:rsidRPr="00DA384A" w:rsidRDefault="00DA384A" w:rsidP="00DA3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4A">
        <w:rPr>
          <w:rFonts w:ascii="Times New Roman" w:hAnsi="Times New Roman" w:cs="Times New Roman"/>
          <w:sz w:val="28"/>
          <w:szCs w:val="28"/>
        </w:rPr>
        <w:t xml:space="preserve">Вся работа депутатского корпуса строится в соответствии с теми приоритетами и задачами, которые ставит перед нами Президент Российской Федерации, Правительство Российской Федерации, Губернатор и Правительство </w:t>
      </w:r>
      <w:r>
        <w:rPr>
          <w:rFonts w:ascii="Times New Roman" w:hAnsi="Times New Roman" w:cs="Times New Roman"/>
          <w:sz w:val="28"/>
          <w:szCs w:val="28"/>
        </w:rPr>
        <w:t>Пермского края</w:t>
      </w:r>
      <w:r w:rsidRPr="00DA384A">
        <w:rPr>
          <w:rFonts w:ascii="Times New Roman" w:hAnsi="Times New Roman" w:cs="Times New Roman"/>
          <w:sz w:val="28"/>
          <w:szCs w:val="28"/>
        </w:rPr>
        <w:t xml:space="preserve">, Законодательное Собрание </w:t>
      </w:r>
      <w:r>
        <w:rPr>
          <w:rFonts w:ascii="Times New Roman" w:hAnsi="Times New Roman" w:cs="Times New Roman"/>
          <w:sz w:val="28"/>
          <w:szCs w:val="28"/>
        </w:rPr>
        <w:t>Пермского края</w:t>
      </w:r>
      <w:r w:rsidRPr="00DA384A">
        <w:rPr>
          <w:rFonts w:ascii="Times New Roman" w:hAnsi="Times New Roman" w:cs="Times New Roman"/>
          <w:sz w:val="28"/>
          <w:szCs w:val="28"/>
        </w:rPr>
        <w:t xml:space="preserve"> и, конечно же, в соответствии с теми вопросами и обращениями, решение </w:t>
      </w:r>
      <w:proofErr w:type="gramStart"/>
      <w:r w:rsidRPr="00DA384A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DA384A">
        <w:rPr>
          <w:rFonts w:ascii="Times New Roman" w:hAnsi="Times New Roman" w:cs="Times New Roman"/>
          <w:sz w:val="28"/>
          <w:szCs w:val="28"/>
        </w:rPr>
        <w:t xml:space="preserve"> прежде всего необходимо для жителей нашего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84A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DA384A" w:rsidRDefault="00DA384A" w:rsidP="00DA3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4A">
        <w:rPr>
          <w:rFonts w:ascii="Times New Roman" w:hAnsi="Times New Roman" w:cs="Times New Roman"/>
          <w:sz w:val="28"/>
          <w:szCs w:val="28"/>
        </w:rPr>
        <w:t xml:space="preserve">Основными направлениями в работе Думы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DA384A">
        <w:rPr>
          <w:rFonts w:ascii="Times New Roman" w:hAnsi="Times New Roman" w:cs="Times New Roman"/>
          <w:sz w:val="28"/>
          <w:szCs w:val="28"/>
        </w:rPr>
        <w:t xml:space="preserve">являлись: разработка нормативно-правовых актов в пределах своей компетенции, организация работы с населением, учреждениями и организациями независимо от форм собственности. Важным направлением деятельности Думы в отчетном году оставался </w:t>
      </w:r>
      <w:proofErr w:type="gramStart"/>
      <w:r w:rsidRPr="00DA38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384A">
        <w:rPr>
          <w:rFonts w:ascii="Times New Roman" w:hAnsi="Times New Roman" w:cs="Times New Roman"/>
          <w:sz w:val="28"/>
          <w:szCs w:val="28"/>
        </w:rPr>
        <w:t xml:space="preserve"> исполнением органами и должностными лицами местного самоуправления полномочий по решению вопросов местного значения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84A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AB39C5" w:rsidRDefault="00AB39C5" w:rsidP="00AB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задачи </w:t>
      </w:r>
      <w:r w:rsidR="00DE58FE">
        <w:rPr>
          <w:rFonts w:ascii="Times New Roman" w:hAnsi="Times New Roman" w:cs="Times New Roman"/>
          <w:sz w:val="28"/>
          <w:szCs w:val="28"/>
        </w:rPr>
        <w:t>Думы</w:t>
      </w:r>
      <w:r>
        <w:rPr>
          <w:rFonts w:ascii="Times New Roman" w:hAnsi="Times New Roman" w:cs="Times New Roman"/>
          <w:sz w:val="28"/>
          <w:szCs w:val="28"/>
        </w:rPr>
        <w:t xml:space="preserve">  в 20</w:t>
      </w:r>
      <w:r w:rsidR="006A009B">
        <w:rPr>
          <w:rFonts w:ascii="Times New Roman" w:hAnsi="Times New Roman" w:cs="Times New Roman"/>
          <w:sz w:val="28"/>
          <w:szCs w:val="28"/>
        </w:rPr>
        <w:t>2</w:t>
      </w:r>
      <w:r w:rsidR="00DA384A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году заключались в  следующем:</w:t>
      </w:r>
    </w:p>
    <w:p w:rsidR="008050D5" w:rsidRDefault="00AB39C5" w:rsidP="00805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 муниципальных правовых актов</w:t>
      </w:r>
      <w:r w:rsidR="002E5798">
        <w:rPr>
          <w:rFonts w:ascii="Times New Roman" w:hAnsi="Times New Roman" w:cs="Times New Roman"/>
          <w:sz w:val="28"/>
          <w:szCs w:val="28"/>
        </w:rPr>
        <w:t xml:space="preserve"> и внесение изменений в них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соответствие с федеральным и </w:t>
      </w:r>
      <w:r w:rsidR="006A009B">
        <w:rPr>
          <w:rFonts w:ascii="Times New Roman" w:hAnsi="Times New Roman" w:cs="Times New Roman"/>
          <w:sz w:val="28"/>
          <w:szCs w:val="28"/>
        </w:rPr>
        <w:t>краевым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законодательством;</w:t>
      </w:r>
    </w:p>
    <w:p w:rsidR="008050D5" w:rsidRDefault="00AB39C5" w:rsidP="00805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совместной правотворческой деятельности </w:t>
      </w:r>
      <w:r w:rsidR="006A009B">
        <w:rPr>
          <w:rFonts w:ascii="Times New Roman" w:hAnsi="Times New Roman" w:cs="Times New Roman"/>
          <w:sz w:val="28"/>
          <w:szCs w:val="28"/>
        </w:rPr>
        <w:t>Думы округа</w:t>
      </w:r>
      <w:r>
        <w:rPr>
          <w:rFonts w:ascii="Times New Roman" w:hAnsi="Times New Roman" w:cs="Times New Roman"/>
          <w:sz w:val="28"/>
          <w:szCs w:val="28"/>
        </w:rPr>
        <w:t xml:space="preserve"> и органов исполнительной власти в целях успешной реализации Программ и планов социально-экономического развития </w:t>
      </w:r>
      <w:r w:rsidR="006A009B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50D5" w:rsidRDefault="00AB39C5" w:rsidP="00805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условий для информированности и реализации прав населения </w:t>
      </w:r>
      <w:r w:rsidR="006A009B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39C5" w:rsidRDefault="00AB39C5" w:rsidP="00805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открытости, доступности и демократичности деятельности органов местного самоуправления по подготовке, принятию и контролю исполнения всех принимаемых решений.</w:t>
      </w:r>
    </w:p>
    <w:p w:rsidR="00FC1F13" w:rsidRDefault="00AB39C5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Свою деятельность </w:t>
      </w:r>
      <w:r w:rsidR="006A009B">
        <w:rPr>
          <w:rFonts w:ascii="Times New Roman" w:hAnsi="Times New Roman" w:cs="Times New Roman"/>
          <w:sz w:val="28"/>
          <w:szCs w:val="28"/>
        </w:rPr>
        <w:t>Дума округа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в соответствии с утвержденным годовым планом</w:t>
      </w:r>
      <w:r w:rsidR="006A009B">
        <w:rPr>
          <w:rFonts w:ascii="Times New Roman" w:hAnsi="Times New Roman" w:cs="Times New Roman"/>
          <w:sz w:val="28"/>
          <w:szCs w:val="28"/>
        </w:rPr>
        <w:t xml:space="preserve"> работы Думы округа</w:t>
      </w:r>
      <w:r w:rsidR="00FC1F13">
        <w:rPr>
          <w:rFonts w:ascii="Times New Roman" w:hAnsi="Times New Roman" w:cs="Times New Roman"/>
          <w:sz w:val="28"/>
          <w:szCs w:val="28"/>
        </w:rPr>
        <w:t>.</w:t>
      </w:r>
    </w:p>
    <w:p w:rsidR="00DA384A" w:rsidRDefault="002E5798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798">
        <w:rPr>
          <w:rFonts w:ascii="Times New Roman" w:hAnsi="Times New Roman" w:cs="Times New Roman"/>
          <w:sz w:val="28"/>
          <w:szCs w:val="28"/>
        </w:rPr>
        <w:t>Деятельность Думы округа осуществлялась в различных формах:</w:t>
      </w:r>
    </w:p>
    <w:p w:rsidR="00DA384A" w:rsidRDefault="002E5798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798">
        <w:rPr>
          <w:rFonts w:ascii="Times New Roman" w:hAnsi="Times New Roman" w:cs="Times New Roman"/>
          <w:sz w:val="28"/>
          <w:szCs w:val="28"/>
        </w:rPr>
        <w:t xml:space="preserve"> </w:t>
      </w:r>
      <w:r w:rsidR="00DA384A">
        <w:rPr>
          <w:rFonts w:ascii="Times New Roman" w:hAnsi="Times New Roman" w:cs="Times New Roman"/>
          <w:sz w:val="28"/>
          <w:szCs w:val="28"/>
        </w:rPr>
        <w:t xml:space="preserve">- </w:t>
      </w:r>
      <w:r w:rsidRPr="002E5798">
        <w:rPr>
          <w:rFonts w:ascii="Times New Roman" w:hAnsi="Times New Roman" w:cs="Times New Roman"/>
          <w:sz w:val="28"/>
          <w:szCs w:val="28"/>
        </w:rPr>
        <w:t>разработка проектов решений  Думы округа;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анализ проектов нормативно-правовых актов, выносимых на рассмотрение  Думы округа;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подготовка замечаний, предложений по рассматриваемым проектам; 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5798" w:rsidRPr="002E5798">
        <w:rPr>
          <w:rFonts w:ascii="Times New Roman" w:hAnsi="Times New Roman" w:cs="Times New Roman"/>
          <w:sz w:val="28"/>
          <w:szCs w:val="28"/>
        </w:rPr>
        <w:t>проведение заседаний</w:t>
      </w:r>
      <w:r w:rsidR="002E5798">
        <w:rPr>
          <w:rFonts w:ascii="Times New Roman" w:hAnsi="Times New Roman" w:cs="Times New Roman"/>
          <w:sz w:val="28"/>
          <w:szCs w:val="28"/>
        </w:rPr>
        <w:t xml:space="preserve"> Думы и заседаний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постоянных депутатских комиссий;</w:t>
      </w:r>
    </w:p>
    <w:p w:rsidR="00DA384A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2E5798" w:rsidRPr="002E57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исполнением ранее принятых решений;</w:t>
      </w:r>
    </w:p>
    <w:p w:rsidR="002E5798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участие</w:t>
      </w:r>
      <w:r>
        <w:rPr>
          <w:rFonts w:ascii="Times New Roman" w:hAnsi="Times New Roman" w:cs="Times New Roman"/>
          <w:sz w:val="28"/>
          <w:szCs w:val="28"/>
        </w:rPr>
        <w:t xml:space="preserve"> депутатов Думы округа</w:t>
      </w:r>
      <w:r w:rsidR="002E5798" w:rsidRPr="002E5798">
        <w:rPr>
          <w:rFonts w:ascii="Times New Roman" w:hAnsi="Times New Roman" w:cs="Times New Roman"/>
          <w:sz w:val="28"/>
          <w:szCs w:val="28"/>
        </w:rPr>
        <w:t xml:space="preserve"> в рабочих группах и совещаниях администрации Юсьвинского муниципального округа Пермского края, в окружных, краевых мероприятиях.</w:t>
      </w:r>
    </w:p>
    <w:p w:rsidR="0056405C" w:rsidRDefault="00AB39C5" w:rsidP="00AB3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Основной формой работы </w:t>
      </w:r>
      <w:r w:rsidR="006A009B">
        <w:rPr>
          <w:rFonts w:ascii="Times New Roman" w:hAnsi="Times New Roman" w:cs="Times New Roman"/>
          <w:sz w:val="28"/>
          <w:szCs w:val="28"/>
        </w:rPr>
        <w:t>Думы округа</w:t>
      </w:r>
      <w:r>
        <w:rPr>
          <w:rFonts w:ascii="Times New Roman" w:hAnsi="Times New Roman" w:cs="Times New Roman"/>
          <w:sz w:val="28"/>
          <w:szCs w:val="28"/>
        </w:rPr>
        <w:t xml:space="preserve"> являются его заседания. </w:t>
      </w:r>
    </w:p>
    <w:p w:rsidR="00CC20BE" w:rsidRPr="003A57DB" w:rsidRDefault="00AB39C5" w:rsidP="00564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DB">
        <w:rPr>
          <w:rFonts w:ascii="Times New Roman" w:hAnsi="Times New Roman" w:cs="Times New Roman"/>
          <w:sz w:val="28"/>
          <w:szCs w:val="28"/>
        </w:rPr>
        <w:t xml:space="preserve">Согласно Регламенту </w:t>
      </w:r>
      <w:r w:rsidR="006A009B" w:rsidRPr="003A57DB">
        <w:rPr>
          <w:rFonts w:ascii="Times New Roman" w:hAnsi="Times New Roman" w:cs="Times New Roman"/>
          <w:sz w:val="28"/>
          <w:szCs w:val="28"/>
        </w:rPr>
        <w:t>Думы округа</w:t>
      </w:r>
      <w:r w:rsidRPr="003A57DB">
        <w:rPr>
          <w:rFonts w:ascii="Times New Roman" w:hAnsi="Times New Roman" w:cs="Times New Roman"/>
          <w:sz w:val="28"/>
          <w:szCs w:val="28"/>
        </w:rPr>
        <w:t>, участие в работе каждого заседания является одной из основных обязанностей депутата. Средняя явка в 20</w:t>
      </w:r>
      <w:r w:rsidR="0056405C" w:rsidRPr="003A57DB">
        <w:rPr>
          <w:rFonts w:ascii="Times New Roman" w:hAnsi="Times New Roman" w:cs="Times New Roman"/>
          <w:sz w:val="28"/>
          <w:szCs w:val="28"/>
        </w:rPr>
        <w:t>2</w:t>
      </w:r>
      <w:r w:rsidR="00D15946">
        <w:rPr>
          <w:rFonts w:ascii="Times New Roman" w:hAnsi="Times New Roman" w:cs="Times New Roman"/>
          <w:sz w:val="28"/>
          <w:szCs w:val="28"/>
        </w:rPr>
        <w:t>2</w:t>
      </w:r>
      <w:r w:rsidR="001D4AF3" w:rsidRPr="003A57DB">
        <w:rPr>
          <w:rFonts w:ascii="Times New Roman" w:hAnsi="Times New Roman" w:cs="Times New Roman"/>
          <w:sz w:val="28"/>
          <w:szCs w:val="28"/>
        </w:rPr>
        <w:t xml:space="preserve"> </w:t>
      </w:r>
      <w:r w:rsidRPr="003A57DB">
        <w:rPr>
          <w:rFonts w:ascii="Times New Roman" w:hAnsi="Times New Roman" w:cs="Times New Roman"/>
          <w:sz w:val="28"/>
          <w:szCs w:val="28"/>
        </w:rPr>
        <w:t xml:space="preserve">году составила </w:t>
      </w:r>
      <w:r w:rsidR="00FF7976" w:rsidRPr="003A57DB">
        <w:rPr>
          <w:rFonts w:ascii="Times New Roman" w:hAnsi="Times New Roman" w:cs="Times New Roman"/>
          <w:b/>
          <w:sz w:val="28"/>
          <w:szCs w:val="28"/>
        </w:rPr>
        <w:t>12</w:t>
      </w:r>
      <w:r w:rsidRPr="003A57DB">
        <w:rPr>
          <w:rFonts w:ascii="Times New Roman" w:hAnsi="Times New Roman" w:cs="Times New Roman"/>
          <w:b/>
          <w:sz w:val="28"/>
          <w:szCs w:val="28"/>
        </w:rPr>
        <w:t xml:space="preserve"> депутатов, </w:t>
      </w:r>
      <w:r w:rsidRPr="003A57DB">
        <w:rPr>
          <w:rFonts w:ascii="Times New Roman" w:hAnsi="Times New Roman" w:cs="Times New Roman"/>
          <w:sz w:val="28"/>
          <w:szCs w:val="28"/>
        </w:rPr>
        <w:t xml:space="preserve">или </w:t>
      </w:r>
      <w:r w:rsidR="003A57DB" w:rsidRPr="003A57DB">
        <w:rPr>
          <w:rFonts w:ascii="Times New Roman" w:hAnsi="Times New Roman" w:cs="Times New Roman"/>
          <w:b/>
          <w:sz w:val="28"/>
          <w:szCs w:val="28"/>
        </w:rPr>
        <w:t>73</w:t>
      </w:r>
      <w:r w:rsidR="00B60380" w:rsidRPr="003A5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57DB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Pr="003A57DB">
        <w:rPr>
          <w:rFonts w:ascii="Times New Roman" w:hAnsi="Times New Roman" w:cs="Times New Roman"/>
          <w:sz w:val="28"/>
          <w:szCs w:val="28"/>
        </w:rPr>
        <w:t>от числа избранных.</w:t>
      </w:r>
      <w:r w:rsidR="00CC20BE" w:rsidRPr="003A5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39C5" w:rsidRDefault="00AB39C5" w:rsidP="00FD03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FD0352">
        <w:rPr>
          <w:rFonts w:ascii="Times New Roman" w:hAnsi="Times New Roman" w:cs="Times New Roman"/>
          <w:sz w:val="28"/>
          <w:szCs w:val="28"/>
        </w:rPr>
        <w:t>2</w:t>
      </w:r>
      <w:r w:rsidR="00B4006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году  было проведено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405C">
        <w:rPr>
          <w:rFonts w:ascii="Times New Roman" w:hAnsi="Times New Roman" w:cs="Times New Roman"/>
          <w:b/>
          <w:sz w:val="28"/>
          <w:szCs w:val="28"/>
        </w:rPr>
        <w:t>1</w:t>
      </w:r>
      <w:r w:rsidR="00B40062">
        <w:rPr>
          <w:rFonts w:ascii="Times New Roman" w:hAnsi="Times New Roman" w:cs="Times New Roman"/>
          <w:b/>
          <w:sz w:val="28"/>
          <w:szCs w:val="28"/>
        </w:rPr>
        <w:t>3</w:t>
      </w:r>
      <w:r w:rsidR="00FD0352">
        <w:rPr>
          <w:rFonts w:ascii="Times New Roman" w:hAnsi="Times New Roman" w:cs="Times New Roman"/>
          <w:b/>
          <w:sz w:val="28"/>
          <w:szCs w:val="28"/>
        </w:rPr>
        <w:t xml:space="preserve"> з</w:t>
      </w:r>
      <w:r>
        <w:rPr>
          <w:rFonts w:ascii="Times New Roman" w:hAnsi="Times New Roman" w:cs="Times New Roman"/>
          <w:b/>
          <w:sz w:val="28"/>
          <w:szCs w:val="28"/>
        </w:rPr>
        <w:t xml:space="preserve">аседаний </w:t>
      </w:r>
      <w:r>
        <w:rPr>
          <w:rFonts w:ascii="Times New Roman" w:hAnsi="Times New Roman" w:cs="Times New Roman"/>
          <w:sz w:val="28"/>
          <w:szCs w:val="28"/>
        </w:rPr>
        <w:t>(по Регламенту не менее 4-х)</w:t>
      </w:r>
      <w:r w:rsidR="00395B15">
        <w:rPr>
          <w:rFonts w:ascii="Times New Roman" w:hAnsi="Times New Roman" w:cs="Times New Roman"/>
          <w:sz w:val="28"/>
          <w:szCs w:val="28"/>
        </w:rPr>
        <w:t xml:space="preserve">,  </w:t>
      </w:r>
      <w:r w:rsidR="000748EA">
        <w:rPr>
          <w:rFonts w:ascii="Times New Roman" w:hAnsi="Times New Roman" w:cs="Times New Roman"/>
          <w:sz w:val="28"/>
          <w:szCs w:val="28"/>
        </w:rPr>
        <w:t xml:space="preserve">в </w:t>
      </w:r>
      <w:r w:rsidR="00395B15">
        <w:rPr>
          <w:rFonts w:ascii="Times New Roman" w:hAnsi="Times New Roman" w:cs="Times New Roman"/>
          <w:sz w:val="28"/>
          <w:szCs w:val="28"/>
        </w:rPr>
        <w:t xml:space="preserve">том числе: </w:t>
      </w:r>
      <w:r w:rsidR="00B40062">
        <w:rPr>
          <w:rFonts w:ascii="Times New Roman" w:hAnsi="Times New Roman" w:cs="Times New Roman"/>
          <w:sz w:val="28"/>
          <w:szCs w:val="28"/>
        </w:rPr>
        <w:t>2</w:t>
      </w:r>
      <w:r w:rsidR="00395B15">
        <w:rPr>
          <w:rFonts w:ascii="Times New Roman" w:hAnsi="Times New Roman" w:cs="Times New Roman"/>
          <w:sz w:val="28"/>
          <w:szCs w:val="28"/>
        </w:rPr>
        <w:t xml:space="preserve"> внеочередных</w:t>
      </w:r>
      <w:r>
        <w:rPr>
          <w:rFonts w:ascii="Times New Roman" w:hAnsi="Times New Roman" w:cs="Times New Roman"/>
          <w:sz w:val="28"/>
          <w:szCs w:val="28"/>
        </w:rPr>
        <w:t xml:space="preserve">. Принято </w:t>
      </w:r>
      <w:r w:rsidR="00B40062">
        <w:rPr>
          <w:rFonts w:ascii="Times New Roman" w:hAnsi="Times New Roman" w:cs="Times New Roman"/>
          <w:b/>
          <w:sz w:val="28"/>
          <w:szCs w:val="28"/>
        </w:rPr>
        <w:t>100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решени</w:t>
      </w:r>
      <w:r w:rsidR="00B40062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актуальным вопросам </w:t>
      </w:r>
      <w:r w:rsidR="00136B56" w:rsidRPr="00136B56">
        <w:rPr>
          <w:rFonts w:ascii="Times New Roman" w:hAnsi="Times New Roman" w:cs="Times New Roman"/>
          <w:sz w:val="28"/>
          <w:szCs w:val="28"/>
        </w:rPr>
        <w:t xml:space="preserve">жизнедеятельности округа </w:t>
      </w:r>
      <w:r w:rsidR="00136B56">
        <w:rPr>
          <w:rFonts w:ascii="Times New Roman" w:hAnsi="Times New Roman" w:cs="Times New Roman"/>
          <w:sz w:val="28"/>
          <w:szCs w:val="28"/>
        </w:rPr>
        <w:t xml:space="preserve">и его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="00BE734A">
        <w:rPr>
          <w:rFonts w:ascii="Times New Roman" w:hAnsi="Times New Roman" w:cs="Times New Roman"/>
          <w:sz w:val="28"/>
          <w:szCs w:val="28"/>
        </w:rPr>
        <w:t xml:space="preserve">, а также по вопросам организации </w:t>
      </w:r>
      <w:r w:rsidR="00136B56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BE734A">
        <w:rPr>
          <w:rFonts w:ascii="Times New Roman" w:hAnsi="Times New Roman" w:cs="Times New Roman"/>
          <w:sz w:val="28"/>
          <w:szCs w:val="28"/>
        </w:rPr>
        <w:t xml:space="preserve"> Думы округа.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00F" w:rsidRDefault="00AB39C5" w:rsidP="000F0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подготовки и принятия каждого решения проводилась большая работа: по изучению, анализу и согласованию; заслушиванию ответственных лиц администрации </w:t>
      </w:r>
      <w:r w:rsidR="00FD035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и других участников процесса; оценке состояния, внесению рекомендаций и предложений. </w:t>
      </w:r>
      <w:r w:rsidR="000574B0">
        <w:rPr>
          <w:rFonts w:ascii="Times New Roman" w:hAnsi="Times New Roman" w:cs="Times New Roman"/>
          <w:sz w:val="28"/>
          <w:szCs w:val="28"/>
        </w:rPr>
        <w:t>Почти к</w:t>
      </w:r>
      <w:r>
        <w:rPr>
          <w:rFonts w:ascii="Times New Roman" w:hAnsi="Times New Roman" w:cs="Times New Roman"/>
          <w:sz w:val="28"/>
          <w:szCs w:val="28"/>
        </w:rPr>
        <w:t xml:space="preserve">аждый проект, представленный на рассмотрение </w:t>
      </w:r>
      <w:r w:rsidR="00FD0352">
        <w:rPr>
          <w:rFonts w:ascii="Times New Roman" w:hAnsi="Times New Roman" w:cs="Times New Roman"/>
          <w:sz w:val="28"/>
          <w:szCs w:val="28"/>
        </w:rPr>
        <w:t>Думы округа</w:t>
      </w:r>
      <w:r>
        <w:rPr>
          <w:rFonts w:ascii="Times New Roman" w:hAnsi="Times New Roman" w:cs="Times New Roman"/>
          <w:sz w:val="28"/>
          <w:szCs w:val="28"/>
        </w:rPr>
        <w:t>, проходил предварительное обсуждение на заседании соответствующей постоянной депутатской комиссии</w:t>
      </w:r>
      <w:r w:rsidR="00FD0352">
        <w:rPr>
          <w:rFonts w:ascii="Times New Roman" w:hAnsi="Times New Roman" w:cs="Times New Roman"/>
          <w:sz w:val="28"/>
          <w:szCs w:val="28"/>
        </w:rPr>
        <w:t xml:space="preserve"> или совместных заседаниях комиссий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000F">
        <w:rPr>
          <w:rFonts w:ascii="Times New Roman" w:hAnsi="Times New Roman" w:cs="Times New Roman"/>
          <w:sz w:val="28"/>
          <w:szCs w:val="28"/>
        </w:rPr>
        <w:t xml:space="preserve">При проведении совместных заседаний комиссий часть вопросов переносилась для рассмотрения на заседаниях Думы. </w:t>
      </w:r>
    </w:p>
    <w:p w:rsidR="00E703A9" w:rsidRDefault="00DA384A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384A">
        <w:rPr>
          <w:rFonts w:ascii="Times New Roman" w:hAnsi="Times New Roman" w:cs="Times New Roman"/>
          <w:sz w:val="28"/>
          <w:szCs w:val="28"/>
        </w:rPr>
        <w:t xml:space="preserve">Взаимодействие Думы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DA384A">
        <w:rPr>
          <w:rFonts w:ascii="Times New Roman" w:hAnsi="Times New Roman" w:cs="Times New Roman"/>
          <w:sz w:val="28"/>
          <w:szCs w:val="28"/>
        </w:rPr>
        <w:t>с прокуратур</w:t>
      </w:r>
      <w:r>
        <w:rPr>
          <w:rFonts w:ascii="Times New Roman" w:hAnsi="Times New Roman" w:cs="Times New Roman"/>
          <w:sz w:val="28"/>
          <w:szCs w:val="28"/>
        </w:rPr>
        <w:t>ой района</w:t>
      </w:r>
      <w:r w:rsidRPr="00DA384A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A384A">
        <w:rPr>
          <w:rFonts w:ascii="Times New Roman" w:hAnsi="Times New Roman" w:cs="Times New Roman"/>
          <w:sz w:val="28"/>
          <w:szCs w:val="28"/>
        </w:rPr>
        <w:t xml:space="preserve"> контроль над деятельностью представительного органа в порядке надзора, оказывает существенное воздействие на повышение эффективности нормотворческой деятельности. Весь отчетный период, в соответствии с Соглашением между прокуратурой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384A">
        <w:rPr>
          <w:rFonts w:ascii="Times New Roman" w:hAnsi="Times New Roman" w:cs="Times New Roman"/>
          <w:sz w:val="28"/>
          <w:szCs w:val="28"/>
        </w:rPr>
        <w:t xml:space="preserve"> и Думой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DA384A">
        <w:rPr>
          <w:rFonts w:ascii="Times New Roman" w:hAnsi="Times New Roman" w:cs="Times New Roman"/>
          <w:sz w:val="28"/>
          <w:szCs w:val="28"/>
        </w:rPr>
        <w:t>, проекты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направлялись </w:t>
      </w:r>
      <w:r w:rsidRPr="00DA384A">
        <w:rPr>
          <w:rFonts w:ascii="Times New Roman" w:hAnsi="Times New Roman" w:cs="Times New Roman"/>
          <w:sz w:val="28"/>
          <w:szCs w:val="28"/>
        </w:rPr>
        <w:t xml:space="preserve"> в прокуратуру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A384A">
        <w:rPr>
          <w:rFonts w:ascii="Times New Roman" w:hAnsi="Times New Roman" w:cs="Times New Roman"/>
          <w:sz w:val="28"/>
          <w:szCs w:val="28"/>
        </w:rPr>
        <w:t xml:space="preserve"> для правовой оценки.</w:t>
      </w:r>
      <w:r w:rsidR="00E703A9">
        <w:rPr>
          <w:rFonts w:ascii="Times New Roman" w:hAnsi="Times New Roman" w:cs="Times New Roman"/>
          <w:sz w:val="28"/>
          <w:szCs w:val="28"/>
        </w:rPr>
        <w:t xml:space="preserve"> </w:t>
      </w:r>
      <w:r w:rsidR="009B56CA">
        <w:rPr>
          <w:rFonts w:ascii="Times New Roman" w:hAnsi="Times New Roman" w:cs="Times New Roman"/>
          <w:sz w:val="28"/>
          <w:szCs w:val="28"/>
        </w:rPr>
        <w:t>Прокуратурой района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9B56CA">
        <w:rPr>
          <w:rFonts w:ascii="Times New Roman" w:hAnsi="Times New Roman" w:cs="Times New Roman"/>
          <w:sz w:val="28"/>
          <w:szCs w:val="28"/>
        </w:rPr>
        <w:t xml:space="preserve"> году было направлено </w:t>
      </w:r>
      <w:r w:rsidR="002969FD">
        <w:rPr>
          <w:rFonts w:ascii="Times New Roman" w:hAnsi="Times New Roman" w:cs="Times New Roman"/>
          <w:sz w:val="28"/>
          <w:szCs w:val="28"/>
        </w:rPr>
        <w:t>7</w:t>
      </w:r>
      <w:r w:rsidR="009B56CA">
        <w:rPr>
          <w:rFonts w:ascii="Times New Roman" w:hAnsi="Times New Roman" w:cs="Times New Roman"/>
          <w:sz w:val="28"/>
          <w:szCs w:val="28"/>
        </w:rPr>
        <w:t xml:space="preserve">  заключений на проекты решений Думы округа, </w:t>
      </w:r>
      <w:r w:rsidR="002969FD">
        <w:rPr>
          <w:rFonts w:ascii="Times New Roman" w:hAnsi="Times New Roman" w:cs="Times New Roman"/>
          <w:sz w:val="28"/>
          <w:szCs w:val="28"/>
        </w:rPr>
        <w:t xml:space="preserve">3 из которых </w:t>
      </w:r>
      <w:r w:rsidR="009B56CA">
        <w:rPr>
          <w:rFonts w:ascii="Times New Roman" w:hAnsi="Times New Roman" w:cs="Times New Roman"/>
          <w:sz w:val="28"/>
          <w:szCs w:val="28"/>
        </w:rPr>
        <w:t>содержа</w:t>
      </w:r>
      <w:r w:rsidR="002969FD">
        <w:rPr>
          <w:rFonts w:ascii="Times New Roman" w:hAnsi="Times New Roman" w:cs="Times New Roman"/>
          <w:sz w:val="28"/>
          <w:szCs w:val="28"/>
        </w:rPr>
        <w:t>ли</w:t>
      </w:r>
      <w:r w:rsidR="009B56CA">
        <w:rPr>
          <w:rFonts w:ascii="Times New Roman" w:hAnsi="Times New Roman" w:cs="Times New Roman"/>
          <w:sz w:val="28"/>
          <w:szCs w:val="28"/>
        </w:rPr>
        <w:t xml:space="preserve"> замечания и предложения к проектам решений. В ходе рассмотрения проектов решений </w:t>
      </w:r>
      <w:r w:rsidR="00E703A9">
        <w:rPr>
          <w:rFonts w:ascii="Times New Roman" w:hAnsi="Times New Roman" w:cs="Times New Roman"/>
          <w:sz w:val="28"/>
          <w:szCs w:val="28"/>
        </w:rPr>
        <w:t xml:space="preserve">по 2 заключениям </w:t>
      </w:r>
      <w:r w:rsidR="009B56CA">
        <w:rPr>
          <w:rFonts w:ascii="Times New Roman" w:hAnsi="Times New Roman" w:cs="Times New Roman"/>
          <w:sz w:val="28"/>
          <w:szCs w:val="28"/>
        </w:rPr>
        <w:t>замечания устранены, решения приняты с учетом предложений и замечаний прокуратуры.</w:t>
      </w:r>
      <w:r w:rsidR="00E703A9">
        <w:rPr>
          <w:rFonts w:ascii="Times New Roman" w:hAnsi="Times New Roman" w:cs="Times New Roman"/>
          <w:sz w:val="28"/>
          <w:szCs w:val="28"/>
        </w:rPr>
        <w:t xml:space="preserve"> </w:t>
      </w:r>
      <w:r w:rsidR="00E703A9" w:rsidRPr="00E703A9">
        <w:rPr>
          <w:rFonts w:ascii="Times New Roman" w:hAnsi="Times New Roman" w:cs="Times New Roman"/>
          <w:sz w:val="28"/>
          <w:szCs w:val="28"/>
        </w:rPr>
        <w:t>Одно решение принято  без учета рекомендации прокуратуры района</w:t>
      </w:r>
      <w:r w:rsidR="000748EA">
        <w:rPr>
          <w:rFonts w:ascii="Times New Roman" w:hAnsi="Times New Roman" w:cs="Times New Roman"/>
          <w:sz w:val="28"/>
          <w:szCs w:val="28"/>
        </w:rPr>
        <w:t xml:space="preserve">. Не исключены из прогнозного плана приватизации </w:t>
      </w:r>
      <w:r w:rsidR="000748EA" w:rsidRPr="000748EA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proofErr w:type="spellStart"/>
      <w:r w:rsidR="000748EA" w:rsidRPr="000748EA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="000748EA" w:rsidRPr="000748EA"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 на 2023 год и плановый  период 2024 и 2025 годов</w:t>
      </w:r>
      <w:r w:rsidR="000748EA">
        <w:rPr>
          <w:rFonts w:ascii="Times New Roman" w:hAnsi="Times New Roman" w:cs="Times New Roman"/>
          <w:sz w:val="28"/>
          <w:szCs w:val="28"/>
        </w:rPr>
        <w:t xml:space="preserve"> с</w:t>
      </w:r>
      <w:r w:rsidR="000748EA" w:rsidRPr="000748EA">
        <w:rPr>
          <w:rFonts w:ascii="Times New Roman" w:hAnsi="Times New Roman" w:cs="Times New Roman"/>
          <w:sz w:val="28"/>
          <w:szCs w:val="28"/>
        </w:rPr>
        <w:t>ооружени</w:t>
      </w:r>
      <w:r w:rsidR="000748EA">
        <w:rPr>
          <w:rFonts w:ascii="Times New Roman" w:hAnsi="Times New Roman" w:cs="Times New Roman"/>
          <w:sz w:val="28"/>
          <w:szCs w:val="28"/>
        </w:rPr>
        <w:t>я</w:t>
      </w:r>
      <w:r w:rsidR="000748EA" w:rsidRPr="000748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48EA" w:rsidRPr="000748EA">
        <w:rPr>
          <w:rFonts w:ascii="Times New Roman" w:hAnsi="Times New Roman" w:cs="Times New Roman"/>
          <w:sz w:val="28"/>
          <w:szCs w:val="28"/>
        </w:rPr>
        <w:t>газохимического</w:t>
      </w:r>
      <w:proofErr w:type="spellEnd"/>
      <w:r w:rsidR="000748EA" w:rsidRPr="000748EA">
        <w:rPr>
          <w:rFonts w:ascii="Times New Roman" w:hAnsi="Times New Roman" w:cs="Times New Roman"/>
          <w:sz w:val="28"/>
          <w:szCs w:val="28"/>
        </w:rPr>
        <w:t xml:space="preserve"> комплекса</w:t>
      </w:r>
      <w:r w:rsidR="000748EA">
        <w:rPr>
          <w:rFonts w:ascii="Times New Roman" w:hAnsi="Times New Roman" w:cs="Times New Roman"/>
          <w:sz w:val="28"/>
          <w:szCs w:val="28"/>
        </w:rPr>
        <w:t xml:space="preserve">, расположенные в </w:t>
      </w:r>
      <w:proofErr w:type="spellStart"/>
      <w:r w:rsidR="000748E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748EA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0748EA">
        <w:rPr>
          <w:rFonts w:ascii="Times New Roman" w:hAnsi="Times New Roman" w:cs="Times New Roman"/>
          <w:sz w:val="28"/>
          <w:szCs w:val="28"/>
        </w:rPr>
        <w:t>рхангельское</w:t>
      </w:r>
      <w:proofErr w:type="spellEnd"/>
      <w:r w:rsidR="000748EA">
        <w:rPr>
          <w:rFonts w:ascii="Times New Roman" w:hAnsi="Times New Roman" w:cs="Times New Roman"/>
          <w:sz w:val="28"/>
          <w:szCs w:val="28"/>
        </w:rPr>
        <w:t xml:space="preserve">, протяженностью 7171 м., и  </w:t>
      </w:r>
      <w:r w:rsidR="000748EA" w:rsidRPr="000748EA">
        <w:rPr>
          <w:rFonts w:ascii="Times New Roman" w:hAnsi="Times New Roman" w:cs="Times New Roman"/>
          <w:sz w:val="28"/>
          <w:szCs w:val="28"/>
        </w:rPr>
        <w:t xml:space="preserve"> </w:t>
      </w:r>
      <w:r w:rsidR="000748EA">
        <w:rPr>
          <w:rFonts w:ascii="Times New Roman" w:hAnsi="Times New Roman" w:cs="Times New Roman"/>
          <w:sz w:val="28"/>
          <w:szCs w:val="28"/>
        </w:rPr>
        <w:t xml:space="preserve"> р</w:t>
      </w:r>
      <w:r w:rsidR="000748EA" w:rsidRPr="000748EA">
        <w:rPr>
          <w:rFonts w:ascii="Times New Roman" w:hAnsi="Times New Roman" w:cs="Times New Roman"/>
          <w:sz w:val="28"/>
          <w:szCs w:val="28"/>
        </w:rPr>
        <w:t>аспределительный газопровод низкого давления в с. Архангельское Юсьвинского района Пермского края (II очередь)</w:t>
      </w:r>
      <w:r w:rsidR="000748EA">
        <w:rPr>
          <w:rFonts w:ascii="Times New Roman" w:hAnsi="Times New Roman" w:cs="Times New Roman"/>
          <w:sz w:val="28"/>
          <w:szCs w:val="28"/>
        </w:rPr>
        <w:t>, протяженностью 7406 м.</w:t>
      </w:r>
    </w:p>
    <w:p w:rsidR="009B56CA" w:rsidRDefault="009037A0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округа</w:t>
      </w:r>
      <w:r w:rsidR="009B56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 w:rsidR="009B56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9B56CA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тесном взаимодействии с прокуратурой района</w:t>
      </w:r>
      <w:r w:rsidR="001F32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своевременно рассм</w:t>
      </w:r>
      <w:r w:rsidR="00E703A9">
        <w:rPr>
          <w:rFonts w:ascii="Times New Roman" w:hAnsi="Times New Roman" w:cs="Times New Roman"/>
          <w:sz w:val="28"/>
          <w:szCs w:val="28"/>
        </w:rPr>
        <w:t xml:space="preserve">отрела 3 </w:t>
      </w:r>
      <w:r>
        <w:rPr>
          <w:rFonts w:ascii="Times New Roman" w:hAnsi="Times New Roman" w:cs="Times New Roman"/>
          <w:sz w:val="28"/>
          <w:szCs w:val="28"/>
        </w:rPr>
        <w:t xml:space="preserve">предложения, </w:t>
      </w:r>
      <w:r w:rsidR="00E703A9">
        <w:rPr>
          <w:rFonts w:ascii="Times New Roman" w:hAnsi="Times New Roman" w:cs="Times New Roman"/>
          <w:sz w:val="28"/>
          <w:szCs w:val="28"/>
        </w:rPr>
        <w:t xml:space="preserve">представление, </w:t>
      </w:r>
      <w:r w:rsidR="00A2294E">
        <w:rPr>
          <w:rFonts w:ascii="Times New Roman" w:hAnsi="Times New Roman" w:cs="Times New Roman"/>
          <w:sz w:val="28"/>
          <w:szCs w:val="28"/>
        </w:rPr>
        <w:t>требовани</w:t>
      </w:r>
      <w:r w:rsidR="00E703A9">
        <w:rPr>
          <w:rFonts w:ascii="Times New Roman" w:hAnsi="Times New Roman" w:cs="Times New Roman"/>
          <w:sz w:val="28"/>
          <w:szCs w:val="28"/>
        </w:rPr>
        <w:t>е прокуратуры</w:t>
      </w:r>
      <w:r w:rsidR="00FE66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703A9">
        <w:rPr>
          <w:rFonts w:ascii="Times New Roman" w:hAnsi="Times New Roman" w:cs="Times New Roman"/>
          <w:sz w:val="28"/>
          <w:szCs w:val="28"/>
        </w:rPr>
        <w:t xml:space="preserve">.  </w:t>
      </w:r>
      <w:r w:rsidR="009B56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6609" w:rsidRPr="006252A9" w:rsidRDefault="00FE6609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6609">
        <w:rPr>
          <w:rFonts w:ascii="Times New Roman" w:hAnsi="Times New Roman" w:cs="Times New Roman"/>
          <w:sz w:val="28"/>
          <w:szCs w:val="28"/>
        </w:rPr>
        <w:t xml:space="preserve">Прокуратурой района был внесен один протест на  решение Думы Юсьвинского муниципального округа Пермского края от 23.11.2020 №242 «Об </w:t>
      </w:r>
      <w:r w:rsidRPr="00FE6609">
        <w:rPr>
          <w:rFonts w:ascii="Times New Roman" w:hAnsi="Times New Roman" w:cs="Times New Roman"/>
          <w:sz w:val="28"/>
          <w:szCs w:val="28"/>
        </w:rPr>
        <w:lastRenderedPageBreak/>
        <w:t>утверждении Местных нормативов градостроительного проектирования Юсьвинского муниципального округа Пермского края»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E6609">
        <w:rPr>
          <w:rFonts w:ascii="Times New Roman" w:hAnsi="Times New Roman" w:cs="Times New Roman"/>
          <w:sz w:val="28"/>
          <w:szCs w:val="28"/>
        </w:rPr>
        <w:t xml:space="preserve">  Протест рассмотрен Думой округа и </w:t>
      </w:r>
      <w:r>
        <w:rPr>
          <w:rFonts w:ascii="Times New Roman" w:hAnsi="Times New Roman" w:cs="Times New Roman"/>
          <w:sz w:val="28"/>
          <w:szCs w:val="28"/>
        </w:rPr>
        <w:t>признан обоснованным</w:t>
      </w:r>
      <w:r w:rsidRPr="00FE6609">
        <w:rPr>
          <w:rFonts w:ascii="Times New Roman" w:hAnsi="Times New Roman" w:cs="Times New Roman"/>
          <w:sz w:val="28"/>
          <w:szCs w:val="28"/>
        </w:rPr>
        <w:t xml:space="preserve">, решение </w:t>
      </w:r>
      <w:r>
        <w:rPr>
          <w:rFonts w:ascii="Times New Roman" w:hAnsi="Times New Roman" w:cs="Times New Roman"/>
          <w:sz w:val="28"/>
          <w:szCs w:val="28"/>
        </w:rPr>
        <w:t>признано утратившим силу.</w:t>
      </w:r>
    </w:p>
    <w:p w:rsidR="000318B4" w:rsidRPr="000318B4" w:rsidRDefault="000318B4" w:rsidP="00031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0748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B4">
        <w:rPr>
          <w:rFonts w:ascii="Times New Roman" w:hAnsi="Times New Roman" w:cs="Times New Roman"/>
          <w:sz w:val="28"/>
          <w:szCs w:val="28"/>
        </w:rPr>
        <w:t xml:space="preserve">рассмотрен протест </w:t>
      </w:r>
      <w:proofErr w:type="spellStart"/>
      <w:r w:rsidRPr="000318B4">
        <w:rPr>
          <w:rFonts w:ascii="Times New Roman" w:hAnsi="Times New Roman" w:cs="Times New Roman"/>
          <w:sz w:val="28"/>
          <w:szCs w:val="28"/>
        </w:rPr>
        <w:t>Березниковской</w:t>
      </w:r>
      <w:proofErr w:type="spellEnd"/>
      <w:r w:rsidRPr="000318B4">
        <w:rPr>
          <w:rFonts w:ascii="Times New Roman" w:hAnsi="Times New Roman" w:cs="Times New Roman"/>
          <w:sz w:val="28"/>
          <w:szCs w:val="28"/>
        </w:rPr>
        <w:t xml:space="preserve"> межрайонной природоохранной прокуратуры на Правила использования водных объектов общего пользования, для личных и бытовых нужд, утвержденные решением Земского Собрания Юсьвинского муниципального района от 20.08.2010 № 74</w:t>
      </w:r>
      <w:r>
        <w:rPr>
          <w:rFonts w:ascii="Times New Roman" w:hAnsi="Times New Roman" w:cs="Times New Roman"/>
          <w:sz w:val="28"/>
          <w:szCs w:val="28"/>
        </w:rPr>
        <w:t>. Протест признан обоснованным. Думой округа у</w:t>
      </w:r>
      <w:r w:rsidRPr="000318B4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ждены</w:t>
      </w:r>
      <w:r w:rsidRPr="000318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новые </w:t>
      </w:r>
      <w:r w:rsidRPr="000318B4">
        <w:rPr>
          <w:rFonts w:ascii="Times New Roman" w:hAnsi="Times New Roman" w:cs="Times New Roman"/>
          <w:sz w:val="28"/>
          <w:szCs w:val="28"/>
        </w:rPr>
        <w:t xml:space="preserve"> Правила использования водных объектов общего пользования для личных и бытовых нужд на территории 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Pr="000318B4">
        <w:rPr>
          <w:rFonts w:ascii="Times New Roman" w:hAnsi="Times New Roman" w:cs="Times New Roman"/>
          <w:sz w:val="28"/>
          <w:szCs w:val="28"/>
        </w:rPr>
        <w:t>решение Земского Собрания Юсьвинского муниципального района от 20.08.2010 № 74 «Об утверждении Правил использования водных объектов общего пользования для личных и бытовых нужд»</w:t>
      </w:r>
      <w:r>
        <w:rPr>
          <w:rFonts w:ascii="Times New Roman" w:hAnsi="Times New Roman" w:cs="Times New Roman"/>
          <w:sz w:val="28"/>
          <w:szCs w:val="28"/>
        </w:rPr>
        <w:t xml:space="preserve"> признано утратившим силу.</w:t>
      </w:r>
    </w:p>
    <w:p w:rsidR="00FE6609" w:rsidRPr="00FE6609" w:rsidRDefault="00FE6609" w:rsidP="00FE66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отставкой Евсина М.Н. с должности </w:t>
      </w:r>
      <w:r w:rsidRPr="00FE6609">
        <w:rPr>
          <w:rFonts w:ascii="Times New Roman" w:hAnsi="Times New Roman" w:cs="Times New Roman"/>
          <w:sz w:val="28"/>
          <w:szCs w:val="28"/>
        </w:rPr>
        <w:t xml:space="preserve">главы муниципального округа – главы администрации Юсьвинского муниципального округа Пермского края </w:t>
      </w:r>
      <w:r>
        <w:rPr>
          <w:rFonts w:ascii="Times New Roman" w:hAnsi="Times New Roman" w:cs="Times New Roman"/>
          <w:sz w:val="28"/>
          <w:szCs w:val="28"/>
        </w:rPr>
        <w:t>в сентябре 2022 года о</w:t>
      </w:r>
      <w:r w:rsidRPr="00FE6609">
        <w:rPr>
          <w:rFonts w:ascii="Times New Roman" w:hAnsi="Times New Roman" w:cs="Times New Roman"/>
          <w:sz w:val="28"/>
          <w:szCs w:val="28"/>
        </w:rPr>
        <w:t>дной из задач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6609">
        <w:rPr>
          <w:rFonts w:ascii="Times New Roman" w:hAnsi="Times New Roman" w:cs="Times New Roman"/>
          <w:sz w:val="28"/>
          <w:szCs w:val="28"/>
        </w:rPr>
        <w:t xml:space="preserve"> году явилось формирование пакета документов по проведению конкурса на должность главы муниципального округа – главы администрации Юсьвинского муниципального округа Пермского края и его избрания.</w:t>
      </w:r>
      <w:proofErr w:type="gramEnd"/>
    </w:p>
    <w:p w:rsidR="00FE6609" w:rsidRDefault="00FE6609" w:rsidP="00FE66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6609">
        <w:rPr>
          <w:rFonts w:ascii="Times New Roman" w:hAnsi="Times New Roman" w:cs="Times New Roman"/>
          <w:sz w:val="28"/>
          <w:szCs w:val="28"/>
        </w:rPr>
        <w:t xml:space="preserve">Главой муниципального округа – главой администрации Юсьвинского муниципального округа Пермского края с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E66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E660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6609">
        <w:rPr>
          <w:rFonts w:ascii="Times New Roman" w:hAnsi="Times New Roman" w:cs="Times New Roman"/>
          <w:sz w:val="28"/>
          <w:szCs w:val="28"/>
        </w:rPr>
        <w:t xml:space="preserve"> года был избран </w:t>
      </w:r>
      <w:r>
        <w:rPr>
          <w:rFonts w:ascii="Times New Roman" w:hAnsi="Times New Roman" w:cs="Times New Roman"/>
          <w:sz w:val="28"/>
          <w:szCs w:val="28"/>
        </w:rPr>
        <w:t>Никулин Николай Георгиевич</w:t>
      </w:r>
      <w:r w:rsidRPr="00FE6609">
        <w:rPr>
          <w:rFonts w:ascii="Times New Roman" w:hAnsi="Times New Roman" w:cs="Times New Roman"/>
          <w:sz w:val="28"/>
          <w:szCs w:val="28"/>
        </w:rPr>
        <w:t>.</w:t>
      </w:r>
    </w:p>
    <w:p w:rsidR="00AB39C5" w:rsidRDefault="00AB39C5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главных ключевых документов, принятых </w:t>
      </w:r>
      <w:r w:rsidR="00211016">
        <w:rPr>
          <w:rFonts w:ascii="Times New Roman" w:hAnsi="Times New Roman" w:cs="Times New Roman"/>
          <w:sz w:val="28"/>
          <w:szCs w:val="28"/>
        </w:rPr>
        <w:t>Думой округа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211016">
        <w:rPr>
          <w:rFonts w:ascii="Times New Roman" w:hAnsi="Times New Roman" w:cs="Times New Roman"/>
          <w:sz w:val="28"/>
          <w:szCs w:val="28"/>
        </w:rPr>
        <w:t>окружной</w:t>
      </w:r>
      <w:r>
        <w:rPr>
          <w:rFonts w:ascii="Times New Roman" w:hAnsi="Times New Roman" w:cs="Times New Roman"/>
          <w:sz w:val="28"/>
          <w:szCs w:val="28"/>
        </w:rPr>
        <w:t xml:space="preserve"> бюджет на 202</w:t>
      </w:r>
      <w:r w:rsidR="00FE66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E660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E660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AB39C5" w:rsidRDefault="00AB39C5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установленной процедурой, проект бюджета был рассмотрен постоянн</w:t>
      </w:r>
      <w:r w:rsidR="00B20B41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депутатск</w:t>
      </w:r>
      <w:r w:rsidR="00B20B41">
        <w:rPr>
          <w:rFonts w:ascii="Times New Roman" w:hAnsi="Times New Roman" w:cs="Times New Roman"/>
          <w:sz w:val="28"/>
          <w:szCs w:val="28"/>
        </w:rPr>
        <w:t>ими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B20B41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>. Проведены публичные слушания с приглашением общественности.</w:t>
      </w:r>
    </w:p>
    <w:p w:rsidR="00211016" w:rsidRDefault="00AB39C5" w:rsidP="002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года было принято </w:t>
      </w:r>
      <w:r w:rsidR="008E5DAF">
        <w:rPr>
          <w:rFonts w:ascii="Times New Roman" w:hAnsi="Times New Roman" w:cs="Times New Roman"/>
          <w:sz w:val="28"/>
          <w:szCs w:val="28"/>
        </w:rPr>
        <w:t>8</w:t>
      </w:r>
      <w:r w:rsidR="00B20B41">
        <w:rPr>
          <w:rFonts w:ascii="Times New Roman" w:hAnsi="Times New Roman" w:cs="Times New Roman"/>
          <w:sz w:val="28"/>
          <w:szCs w:val="28"/>
        </w:rPr>
        <w:t xml:space="preserve"> </w:t>
      </w:r>
      <w:r w:rsidRPr="00B20B41">
        <w:rPr>
          <w:rFonts w:ascii="Times New Roman" w:hAnsi="Times New Roman" w:cs="Times New Roman"/>
          <w:sz w:val="28"/>
          <w:szCs w:val="28"/>
        </w:rPr>
        <w:t>решений о</w:t>
      </w:r>
      <w:r w:rsidR="00211016" w:rsidRPr="00B20B41">
        <w:rPr>
          <w:rFonts w:ascii="Times New Roman" w:hAnsi="Times New Roman" w:cs="Times New Roman"/>
          <w:sz w:val="28"/>
          <w:szCs w:val="28"/>
        </w:rPr>
        <w:t xml:space="preserve"> внесении</w:t>
      </w:r>
      <w:r w:rsidRPr="00B20B41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211016" w:rsidRPr="00B20B41">
        <w:rPr>
          <w:rFonts w:ascii="Times New Roman" w:hAnsi="Times New Roman" w:cs="Times New Roman"/>
          <w:sz w:val="28"/>
          <w:szCs w:val="28"/>
        </w:rPr>
        <w:t>й</w:t>
      </w:r>
      <w:r w:rsidRPr="00B20B41">
        <w:rPr>
          <w:rFonts w:ascii="Times New Roman" w:hAnsi="Times New Roman" w:cs="Times New Roman"/>
          <w:sz w:val="28"/>
          <w:szCs w:val="28"/>
        </w:rPr>
        <w:t xml:space="preserve">  </w:t>
      </w:r>
      <w:r w:rsidR="00954C57">
        <w:rPr>
          <w:rFonts w:ascii="Times New Roman" w:hAnsi="Times New Roman" w:cs="Times New Roman"/>
          <w:sz w:val="28"/>
          <w:szCs w:val="28"/>
        </w:rPr>
        <w:t xml:space="preserve">в </w:t>
      </w:r>
      <w:r w:rsidRPr="00B20B41">
        <w:rPr>
          <w:rFonts w:ascii="Times New Roman" w:hAnsi="Times New Roman" w:cs="Times New Roman"/>
          <w:sz w:val="28"/>
          <w:szCs w:val="28"/>
        </w:rPr>
        <w:t>бюджет</w:t>
      </w:r>
      <w:r w:rsidR="00211016" w:rsidRPr="00B20B4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B20B41">
        <w:rPr>
          <w:rFonts w:ascii="Times New Roman" w:hAnsi="Times New Roman" w:cs="Times New Roman"/>
          <w:sz w:val="28"/>
          <w:szCs w:val="28"/>
        </w:rPr>
        <w:t xml:space="preserve"> </w:t>
      </w:r>
      <w:r w:rsidR="00211016" w:rsidRPr="00B20B41">
        <w:rPr>
          <w:rFonts w:ascii="Times New Roman" w:hAnsi="Times New Roman" w:cs="Times New Roman"/>
          <w:sz w:val="28"/>
          <w:szCs w:val="28"/>
        </w:rPr>
        <w:t xml:space="preserve">на </w:t>
      </w:r>
      <w:r w:rsidRPr="00B20B41">
        <w:rPr>
          <w:rFonts w:ascii="Times New Roman" w:hAnsi="Times New Roman" w:cs="Times New Roman"/>
          <w:sz w:val="28"/>
          <w:szCs w:val="28"/>
        </w:rPr>
        <w:t>20</w:t>
      </w:r>
      <w:r w:rsidR="00211016" w:rsidRPr="00B20B41">
        <w:rPr>
          <w:rFonts w:ascii="Times New Roman" w:hAnsi="Times New Roman" w:cs="Times New Roman"/>
          <w:sz w:val="28"/>
          <w:szCs w:val="28"/>
        </w:rPr>
        <w:t>2</w:t>
      </w:r>
      <w:r w:rsidR="008E5DAF">
        <w:rPr>
          <w:rFonts w:ascii="Times New Roman" w:hAnsi="Times New Roman" w:cs="Times New Roman"/>
          <w:sz w:val="28"/>
          <w:szCs w:val="28"/>
        </w:rPr>
        <w:t>2</w:t>
      </w:r>
      <w:r w:rsidRPr="00B20B41">
        <w:rPr>
          <w:rFonts w:ascii="Times New Roman" w:hAnsi="Times New Roman" w:cs="Times New Roman"/>
          <w:sz w:val="28"/>
          <w:szCs w:val="28"/>
        </w:rPr>
        <w:t xml:space="preserve"> год</w:t>
      </w:r>
      <w:r w:rsidR="002110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016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8E5DAF">
        <w:rPr>
          <w:rFonts w:ascii="Times New Roman" w:hAnsi="Times New Roman" w:cs="Times New Roman"/>
          <w:sz w:val="28"/>
          <w:szCs w:val="28"/>
        </w:rPr>
        <w:t>3</w:t>
      </w:r>
      <w:r w:rsidR="00211016">
        <w:rPr>
          <w:rFonts w:ascii="Times New Roman" w:hAnsi="Times New Roman" w:cs="Times New Roman"/>
          <w:sz w:val="28"/>
          <w:szCs w:val="28"/>
        </w:rPr>
        <w:t xml:space="preserve"> и 202</w:t>
      </w:r>
      <w:r w:rsidR="008E5DAF">
        <w:rPr>
          <w:rFonts w:ascii="Times New Roman" w:hAnsi="Times New Roman" w:cs="Times New Roman"/>
          <w:sz w:val="28"/>
          <w:szCs w:val="28"/>
        </w:rPr>
        <w:t>4</w:t>
      </w:r>
      <w:r w:rsidR="00211016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AB39C5" w:rsidRDefault="00AB39C5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 также решения по следующим </w:t>
      </w:r>
      <w:r w:rsidR="00827BF8">
        <w:rPr>
          <w:rFonts w:ascii="Times New Roman" w:hAnsi="Times New Roman" w:cs="Times New Roman"/>
          <w:sz w:val="28"/>
          <w:szCs w:val="28"/>
        </w:rPr>
        <w:t>направлениям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41B77" w:rsidRDefault="000E6595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7BF8">
        <w:rPr>
          <w:rFonts w:ascii="Times New Roman" w:hAnsi="Times New Roman" w:cs="Times New Roman"/>
          <w:sz w:val="28"/>
          <w:szCs w:val="28"/>
        </w:rPr>
        <w:t>по</w:t>
      </w:r>
      <w:r w:rsidR="00141B77">
        <w:rPr>
          <w:rFonts w:ascii="Times New Roman" w:hAnsi="Times New Roman" w:cs="Times New Roman"/>
          <w:sz w:val="28"/>
          <w:szCs w:val="28"/>
        </w:rPr>
        <w:t xml:space="preserve"> внесени</w:t>
      </w:r>
      <w:r w:rsidR="00827BF8">
        <w:rPr>
          <w:rFonts w:ascii="Times New Roman" w:hAnsi="Times New Roman" w:cs="Times New Roman"/>
          <w:sz w:val="28"/>
          <w:szCs w:val="28"/>
        </w:rPr>
        <w:t>ю</w:t>
      </w:r>
      <w:r w:rsidR="00141B77">
        <w:rPr>
          <w:rFonts w:ascii="Times New Roman" w:hAnsi="Times New Roman" w:cs="Times New Roman"/>
          <w:sz w:val="28"/>
          <w:szCs w:val="28"/>
        </w:rPr>
        <w:t xml:space="preserve"> изменений в Устав округа</w:t>
      </w:r>
      <w:r w:rsidR="00827BF8">
        <w:rPr>
          <w:rFonts w:ascii="Times New Roman" w:hAnsi="Times New Roman" w:cs="Times New Roman"/>
          <w:sz w:val="28"/>
          <w:szCs w:val="28"/>
        </w:rPr>
        <w:t xml:space="preserve"> </w:t>
      </w:r>
      <w:r w:rsidR="00A66772">
        <w:rPr>
          <w:rFonts w:ascii="Times New Roman" w:hAnsi="Times New Roman" w:cs="Times New Roman"/>
          <w:sz w:val="28"/>
          <w:szCs w:val="28"/>
        </w:rPr>
        <w:t xml:space="preserve">– </w:t>
      </w:r>
      <w:r w:rsidR="006252A9" w:rsidRPr="006252A9">
        <w:rPr>
          <w:rFonts w:ascii="Times New Roman" w:hAnsi="Times New Roman" w:cs="Times New Roman"/>
          <w:sz w:val="28"/>
          <w:szCs w:val="28"/>
        </w:rPr>
        <w:t>2</w:t>
      </w:r>
      <w:r w:rsidR="00A66772">
        <w:rPr>
          <w:rFonts w:ascii="Times New Roman" w:hAnsi="Times New Roman" w:cs="Times New Roman"/>
          <w:sz w:val="28"/>
          <w:szCs w:val="28"/>
        </w:rPr>
        <w:t>;</w:t>
      </w:r>
    </w:p>
    <w:tbl>
      <w:tblPr>
        <w:tblW w:w="9799" w:type="dxa"/>
        <w:tblInd w:w="-52" w:type="dxa"/>
        <w:tblLayout w:type="fixed"/>
        <w:tblLook w:val="0000" w:firstRow="0" w:lastRow="0" w:firstColumn="0" w:lastColumn="0" w:noHBand="0" w:noVBand="0"/>
      </w:tblPr>
      <w:tblGrid>
        <w:gridCol w:w="302"/>
        <w:gridCol w:w="9214"/>
        <w:gridCol w:w="283"/>
      </w:tblGrid>
      <w:tr w:rsidR="00211016" w:rsidRPr="00B50D81" w:rsidTr="008F294E">
        <w:tc>
          <w:tcPr>
            <w:tcW w:w="302" w:type="dxa"/>
          </w:tcPr>
          <w:p w:rsidR="00211016" w:rsidRPr="00464B9F" w:rsidRDefault="00211016" w:rsidP="00E01A1C">
            <w:pPr>
              <w:pStyle w:val="a9"/>
              <w:ind w:left="0"/>
              <w:jc w:val="both"/>
              <w:rPr>
                <w:szCs w:val="28"/>
                <w:lang w:eastAsia="ar-SA"/>
              </w:rPr>
            </w:pPr>
          </w:p>
        </w:tc>
        <w:tc>
          <w:tcPr>
            <w:tcW w:w="9214" w:type="dxa"/>
          </w:tcPr>
          <w:p w:rsidR="00211016" w:rsidRPr="006252A9" w:rsidRDefault="000E6595" w:rsidP="00E01A1C">
            <w:pPr>
              <w:pStyle w:val="a9"/>
              <w:ind w:left="0" w:firstLine="459"/>
              <w:jc w:val="both"/>
              <w:rPr>
                <w:szCs w:val="28"/>
              </w:rPr>
            </w:pPr>
            <w:r>
              <w:rPr>
                <w:szCs w:val="28"/>
              </w:rPr>
              <w:t>- п</w:t>
            </w:r>
            <w:r w:rsidR="00827BF8">
              <w:rPr>
                <w:szCs w:val="28"/>
              </w:rPr>
              <w:t>о вопросам</w:t>
            </w:r>
            <w:r w:rsidR="00211016" w:rsidRPr="006C3986">
              <w:rPr>
                <w:szCs w:val="28"/>
              </w:rPr>
              <w:t xml:space="preserve"> </w:t>
            </w:r>
            <w:r w:rsidR="00860697">
              <w:rPr>
                <w:szCs w:val="28"/>
              </w:rPr>
              <w:t xml:space="preserve">градостроительной деятельности </w:t>
            </w:r>
            <w:r w:rsidR="00827BF8">
              <w:rPr>
                <w:szCs w:val="28"/>
              </w:rPr>
              <w:t xml:space="preserve"> -</w:t>
            </w:r>
            <w:r w:rsidR="006252A9" w:rsidRPr="006252A9">
              <w:rPr>
                <w:szCs w:val="28"/>
              </w:rPr>
              <w:t>5</w:t>
            </w:r>
            <w:r w:rsidR="008F294E">
              <w:rPr>
                <w:szCs w:val="28"/>
              </w:rPr>
              <w:t>;</w:t>
            </w:r>
          </w:p>
          <w:p w:rsidR="006252A9" w:rsidRPr="006252A9" w:rsidRDefault="006252A9" w:rsidP="00E01A1C">
            <w:pPr>
              <w:pStyle w:val="a9"/>
              <w:ind w:left="0" w:firstLine="459"/>
              <w:jc w:val="both"/>
              <w:rPr>
                <w:szCs w:val="28"/>
              </w:rPr>
            </w:pPr>
            <w:r w:rsidRPr="006252A9">
              <w:rPr>
                <w:szCs w:val="28"/>
              </w:rPr>
              <w:t xml:space="preserve">- </w:t>
            </w:r>
            <w:r>
              <w:rPr>
                <w:szCs w:val="28"/>
              </w:rPr>
              <w:t>по вопросам муниципального контроля – 10;</w:t>
            </w:r>
          </w:p>
          <w:p w:rsidR="00E71E7C" w:rsidRDefault="000E6595" w:rsidP="00E01A1C">
            <w:pPr>
              <w:pStyle w:val="a9"/>
              <w:ind w:left="0" w:firstLine="459"/>
              <w:jc w:val="both"/>
              <w:rPr>
                <w:szCs w:val="28"/>
              </w:rPr>
            </w:pPr>
            <w:r>
              <w:rPr>
                <w:szCs w:val="28"/>
              </w:rPr>
              <w:t>- п</w:t>
            </w:r>
            <w:r w:rsidR="00827BF8">
              <w:rPr>
                <w:szCs w:val="28"/>
              </w:rPr>
              <w:t xml:space="preserve">о </w:t>
            </w:r>
            <w:r w:rsidR="00211016" w:rsidRPr="006C3986">
              <w:rPr>
                <w:szCs w:val="28"/>
              </w:rPr>
              <w:t>экономически</w:t>
            </w:r>
            <w:r w:rsidR="00827BF8">
              <w:rPr>
                <w:szCs w:val="28"/>
              </w:rPr>
              <w:t>м</w:t>
            </w:r>
            <w:r w:rsidR="00211016" w:rsidRPr="006C3986">
              <w:rPr>
                <w:szCs w:val="28"/>
              </w:rPr>
              <w:t xml:space="preserve"> и социальны</w:t>
            </w:r>
            <w:r w:rsidR="00827BF8">
              <w:rPr>
                <w:szCs w:val="28"/>
              </w:rPr>
              <w:t>м</w:t>
            </w:r>
            <w:r w:rsidR="00211016" w:rsidRPr="006C3986">
              <w:rPr>
                <w:szCs w:val="28"/>
              </w:rPr>
              <w:t xml:space="preserve"> вопроса</w:t>
            </w:r>
            <w:r w:rsidR="00827BF8">
              <w:rPr>
                <w:szCs w:val="28"/>
              </w:rPr>
              <w:t>м</w:t>
            </w:r>
            <w:r w:rsidR="00211016" w:rsidRPr="006C3986">
              <w:rPr>
                <w:szCs w:val="28"/>
              </w:rPr>
              <w:t xml:space="preserve"> </w:t>
            </w:r>
            <w:r w:rsidR="008F294E">
              <w:rPr>
                <w:szCs w:val="28"/>
              </w:rPr>
              <w:t xml:space="preserve"> -</w:t>
            </w:r>
            <w:r w:rsidR="006252A9">
              <w:rPr>
                <w:szCs w:val="28"/>
              </w:rPr>
              <w:t xml:space="preserve"> 20</w:t>
            </w:r>
            <w:proofErr w:type="gramStart"/>
            <w:r w:rsidR="008F294E">
              <w:rPr>
                <w:szCs w:val="28"/>
              </w:rPr>
              <w:t xml:space="preserve"> ;</w:t>
            </w:r>
            <w:proofErr w:type="gramEnd"/>
          </w:p>
          <w:p w:rsidR="00141B77" w:rsidRDefault="00141B77" w:rsidP="00E01A1C">
            <w:pPr>
              <w:pStyle w:val="a9"/>
              <w:ind w:left="0" w:firstLine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0E6595">
              <w:rPr>
                <w:szCs w:val="28"/>
              </w:rPr>
              <w:t>- п</w:t>
            </w:r>
            <w:r w:rsidR="00827BF8">
              <w:rPr>
                <w:szCs w:val="28"/>
              </w:rPr>
              <w:t>о вопросам награждений физических и юридических лиц</w:t>
            </w:r>
            <w:r>
              <w:rPr>
                <w:szCs w:val="28"/>
              </w:rPr>
              <w:t xml:space="preserve"> </w:t>
            </w:r>
            <w:r w:rsidR="00827BF8">
              <w:rPr>
                <w:szCs w:val="28"/>
              </w:rPr>
              <w:t>-</w:t>
            </w:r>
            <w:r w:rsidR="008F294E">
              <w:rPr>
                <w:szCs w:val="28"/>
              </w:rPr>
              <w:t xml:space="preserve"> </w:t>
            </w:r>
            <w:r w:rsidR="008E5DAF">
              <w:rPr>
                <w:szCs w:val="28"/>
              </w:rPr>
              <w:t>6</w:t>
            </w:r>
            <w:r w:rsidR="008F294E">
              <w:rPr>
                <w:szCs w:val="28"/>
              </w:rPr>
              <w:t>;</w:t>
            </w:r>
          </w:p>
          <w:p w:rsidR="00141B77" w:rsidRPr="006C3986" w:rsidRDefault="000E6595" w:rsidP="00E01A1C">
            <w:pPr>
              <w:pStyle w:val="a9"/>
              <w:ind w:left="0" w:firstLine="459"/>
              <w:jc w:val="both"/>
              <w:rPr>
                <w:szCs w:val="28"/>
              </w:rPr>
            </w:pPr>
            <w:r>
              <w:rPr>
                <w:szCs w:val="28"/>
              </w:rPr>
              <w:t>- п</w:t>
            </w:r>
            <w:r w:rsidR="00827BF8">
              <w:rPr>
                <w:szCs w:val="28"/>
              </w:rPr>
              <w:t>о</w:t>
            </w:r>
            <w:r w:rsidR="00141B77">
              <w:rPr>
                <w:szCs w:val="28"/>
              </w:rPr>
              <w:t xml:space="preserve"> организационны</w:t>
            </w:r>
            <w:r w:rsidR="00827BF8">
              <w:rPr>
                <w:szCs w:val="28"/>
              </w:rPr>
              <w:t>м</w:t>
            </w:r>
            <w:r w:rsidR="00141B77">
              <w:rPr>
                <w:szCs w:val="28"/>
              </w:rPr>
              <w:t xml:space="preserve"> вопроса</w:t>
            </w:r>
            <w:r w:rsidR="00827BF8">
              <w:rPr>
                <w:szCs w:val="28"/>
              </w:rPr>
              <w:t>м</w:t>
            </w:r>
            <w:r w:rsidR="00141B77">
              <w:rPr>
                <w:szCs w:val="28"/>
              </w:rPr>
              <w:t xml:space="preserve"> деятельности Думы округа -</w:t>
            </w:r>
            <w:r w:rsidR="004A4770" w:rsidRPr="004A4770">
              <w:rPr>
                <w:szCs w:val="28"/>
              </w:rPr>
              <w:t xml:space="preserve"> </w:t>
            </w:r>
            <w:r w:rsidR="006252A9">
              <w:rPr>
                <w:szCs w:val="28"/>
              </w:rPr>
              <w:t>6</w:t>
            </w:r>
            <w:r w:rsidR="008F294E">
              <w:rPr>
                <w:szCs w:val="28"/>
              </w:rPr>
              <w:t>;</w:t>
            </w:r>
          </w:p>
          <w:p w:rsidR="00211016" w:rsidRPr="006C3986" w:rsidRDefault="00141B77" w:rsidP="00E01A1C">
            <w:pPr>
              <w:pStyle w:val="a9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0E6595">
              <w:rPr>
                <w:szCs w:val="28"/>
              </w:rPr>
              <w:t>- о</w:t>
            </w:r>
            <w:r w:rsidR="00211016" w:rsidRPr="006C3986">
              <w:rPr>
                <w:szCs w:val="28"/>
              </w:rPr>
              <w:t xml:space="preserve">тчеты и информации </w:t>
            </w:r>
            <w:r w:rsidR="008F294E">
              <w:rPr>
                <w:szCs w:val="28"/>
              </w:rPr>
              <w:t>–</w:t>
            </w:r>
            <w:r w:rsidR="00211016" w:rsidRPr="006C3986">
              <w:rPr>
                <w:szCs w:val="28"/>
              </w:rPr>
              <w:t xml:space="preserve"> </w:t>
            </w:r>
            <w:r w:rsidR="006252A9">
              <w:rPr>
                <w:szCs w:val="28"/>
              </w:rPr>
              <w:t>17</w:t>
            </w:r>
            <w:r w:rsidR="008F294E">
              <w:rPr>
                <w:szCs w:val="28"/>
              </w:rPr>
              <w:t>;</w:t>
            </w:r>
          </w:p>
          <w:p w:rsidR="00211016" w:rsidRPr="00464B9F" w:rsidRDefault="00B20B41" w:rsidP="006252A9">
            <w:pPr>
              <w:spacing w:after="0" w:line="240" w:lineRule="auto"/>
              <w:jc w:val="both"/>
              <w:rPr>
                <w:szCs w:val="28"/>
                <w:lang w:eastAsia="ar-SA"/>
              </w:rPr>
            </w:pPr>
            <w:r w:rsidRPr="00B20B4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41B7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E6595"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827BF8">
              <w:rPr>
                <w:rFonts w:ascii="Times New Roman" w:hAnsi="Times New Roman" w:cs="Times New Roman"/>
                <w:sz w:val="28"/>
                <w:szCs w:val="28"/>
              </w:rPr>
              <w:t xml:space="preserve">о другим вопросам </w:t>
            </w:r>
            <w:r w:rsidR="008F2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252A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F29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" w:type="dxa"/>
          </w:tcPr>
          <w:p w:rsidR="00211016" w:rsidRPr="00B50D81" w:rsidRDefault="00211016" w:rsidP="00E01A1C">
            <w:pPr>
              <w:pStyle w:val="a9"/>
              <w:ind w:left="0"/>
              <w:jc w:val="both"/>
              <w:rPr>
                <w:color w:val="FF0000"/>
                <w:szCs w:val="28"/>
                <w:lang w:eastAsia="ar-SA"/>
              </w:rPr>
            </w:pPr>
          </w:p>
        </w:tc>
      </w:tr>
    </w:tbl>
    <w:p w:rsidR="00E71E7C" w:rsidRDefault="00E71E7C" w:rsidP="00E01A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</w:t>
      </w:r>
      <w:r w:rsidR="004A477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4A4770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постоянный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ранее принятых решений, </w:t>
      </w:r>
      <w:r w:rsidR="004A4770">
        <w:rPr>
          <w:rFonts w:ascii="Times New Roman" w:hAnsi="Times New Roman" w:cs="Times New Roman"/>
          <w:sz w:val="28"/>
          <w:szCs w:val="28"/>
        </w:rPr>
        <w:t xml:space="preserve">в том числе путем </w:t>
      </w:r>
      <w:r>
        <w:rPr>
          <w:rFonts w:ascii="Times New Roman" w:hAnsi="Times New Roman" w:cs="Times New Roman"/>
          <w:sz w:val="28"/>
          <w:szCs w:val="28"/>
        </w:rPr>
        <w:t>заслушивани</w:t>
      </w:r>
      <w:r w:rsidR="004A477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0F8">
        <w:rPr>
          <w:rFonts w:ascii="Times New Roman" w:hAnsi="Times New Roman" w:cs="Times New Roman"/>
          <w:sz w:val="28"/>
          <w:szCs w:val="28"/>
        </w:rPr>
        <w:t xml:space="preserve">отчетов и информаций  </w:t>
      </w:r>
      <w:r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BE619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 и </w:t>
      </w:r>
      <w:r w:rsidR="004A4770">
        <w:rPr>
          <w:rFonts w:ascii="Times New Roman" w:hAnsi="Times New Roman" w:cs="Times New Roman"/>
          <w:sz w:val="28"/>
          <w:szCs w:val="28"/>
        </w:rPr>
        <w:t>руководителей муниципальных казенных учреждений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39C5" w:rsidRDefault="00AB39C5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отчетный период </w:t>
      </w:r>
      <w:r w:rsidR="00E71E7C">
        <w:rPr>
          <w:rFonts w:ascii="Times New Roman" w:hAnsi="Times New Roman" w:cs="Times New Roman"/>
          <w:sz w:val="28"/>
          <w:szCs w:val="28"/>
        </w:rPr>
        <w:t>Думой округа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6595">
        <w:rPr>
          <w:rFonts w:ascii="Times New Roman" w:hAnsi="Times New Roman" w:cs="Times New Roman"/>
          <w:sz w:val="28"/>
          <w:szCs w:val="28"/>
        </w:rPr>
        <w:t>рассматривались отчеты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вопросам:</w:t>
      </w:r>
    </w:p>
    <w:p w:rsidR="000E6595" w:rsidRDefault="00BE6193" w:rsidP="007137EC">
      <w:pPr>
        <w:pStyle w:val="2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BE6193">
        <w:rPr>
          <w:rFonts w:ascii="Times New Roman" w:hAnsi="Times New Roman"/>
          <w:sz w:val="28"/>
          <w:szCs w:val="28"/>
        </w:rPr>
        <w:t>о работе Думы Юсьвинского муниципального округа Пермского края за 202</w:t>
      </w:r>
      <w:r w:rsidR="006252A9">
        <w:rPr>
          <w:rFonts w:ascii="Times New Roman" w:hAnsi="Times New Roman"/>
          <w:sz w:val="28"/>
          <w:szCs w:val="28"/>
        </w:rPr>
        <w:t>1</w:t>
      </w:r>
      <w:r w:rsidRPr="00BE619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;</w:t>
      </w:r>
    </w:p>
    <w:p w:rsidR="007137EC" w:rsidRPr="007137EC" w:rsidRDefault="007137EC" w:rsidP="00713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>отчет главы муниципального округа - главы администрации Юсьвинского муниципального округа Пермского края  о результатах его деятельности и деятельности администрации Юсьвинского муниципального округа Пермского края за 202</w:t>
      </w:r>
      <w:r w:rsidR="006252A9">
        <w:rPr>
          <w:rFonts w:ascii="Times New Roman" w:hAnsi="Times New Roman" w:cs="Times New Roman"/>
          <w:sz w:val="28"/>
          <w:szCs w:val="28"/>
          <w:lang w:eastAsia="ar-SA"/>
        </w:rPr>
        <w:t xml:space="preserve">1 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>год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B17AC3" w:rsidRDefault="00B17AC3" w:rsidP="00713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3970F8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б исполнении бюджета Юсьвинского муниципального </w:t>
      </w:r>
      <w:r w:rsidR="00BE6193">
        <w:rPr>
          <w:rFonts w:ascii="Times New Roman" w:hAnsi="Times New Roman" w:cs="Times New Roman"/>
          <w:sz w:val="28"/>
          <w:szCs w:val="28"/>
          <w:lang w:eastAsia="ar-SA"/>
        </w:rPr>
        <w:t xml:space="preserve">округа </w:t>
      </w:r>
      <w:r w:rsidR="007137EC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="00BE6193">
        <w:rPr>
          <w:rFonts w:ascii="Times New Roman" w:hAnsi="Times New Roman" w:cs="Times New Roman"/>
          <w:sz w:val="28"/>
          <w:szCs w:val="28"/>
          <w:lang w:eastAsia="ar-SA"/>
        </w:rPr>
        <w:t>ермского края</w:t>
      </w: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 за 20</w:t>
      </w:r>
      <w:r w:rsidR="00BE6193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6252A9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B17AC3">
        <w:rPr>
          <w:rFonts w:ascii="Times New Roman" w:hAnsi="Times New Roman" w:cs="Times New Roman"/>
          <w:sz w:val="28"/>
          <w:szCs w:val="28"/>
          <w:lang w:eastAsia="ar-SA"/>
        </w:rPr>
        <w:t xml:space="preserve"> год;</w:t>
      </w:r>
    </w:p>
    <w:p w:rsidR="007137EC" w:rsidRDefault="007137EC" w:rsidP="00713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7137EC">
        <w:t xml:space="preserve"> 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>об итогах деятельности комиссии по делам несовершеннолетних и защите их прав Юсьвинского муниципального района за 202</w:t>
      </w:r>
      <w:r w:rsidR="006252A9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137EC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="00F00A9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E6595" w:rsidRDefault="007137EC" w:rsidP="003970F8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>В 2021 году</w:t>
      </w:r>
      <w:r w:rsidR="000E6595" w:rsidRPr="000E6595">
        <w:rPr>
          <w:szCs w:val="28"/>
        </w:rPr>
        <w:t xml:space="preserve"> Думой округа  заслушивалась и</w:t>
      </w:r>
      <w:r w:rsidR="000E6595">
        <w:rPr>
          <w:szCs w:val="28"/>
        </w:rPr>
        <w:t>нформация по следующим вопросам</w:t>
      </w:r>
      <w:r w:rsidR="00BE6193">
        <w:rPr>
          <w:szCs w:val="28"/>
        </w:rPr>
        <w:t>:</w:t>
      </w:r>
    </w:p>
    <w:p w:rsidR="006252A9" w:rsidRDefault="006252A9" w:rsidP="00F00A91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 w:rsidRPr="006252A9">
        <w:rPr>
          <w:szCs w:val="28"/>
        </w:rPr>
        <w:t xml:space="preserve">- об итогах оперативно-служебной деятельности отделения полиции (дислокация </w:t>
      </w:r>
      <w:proofErr w:type="gramStart"/>
      <w:r w:rsidRPr="006252A9">
        <w:rPr>
          <w:szCs w:val="28"/>
        </w:rPr>
        <w:t>с</w:t>
      </w:r>
      <w:proofErr w:type="gramEnd"/>
      <w:r w:rsidRPr="006252A9">
        <w:rPr>
          <w:szCs w:val="28"/>
        </w:rPr>
        <w:t xml:space="preserve">. </w:t>
      </w:r>
      <w:proofErr w:type="gramStart"/>
      <w:r w:rsidRPr="006252A9">
        <w:rPr>
          <w:szCs w:val="28"/>
        </w:rPr>
        <w:t>Юсьва</w:t>
      </w:r>
      <w:proofErr w:type="gramEnd"/>
      <w:r w:rsidRPr="006252A9">
        <w:rPr>
          <w:szCs w:val="28"/>
        </w:rPr>
        <w:t>)  Межмуниципального отдела МВД России «</w:t>
      </w:r>
      <w:proofErr w:type="spellStart"/>
      <w:r w:rsidRPr="006252A9">
        <w:rPr>
          <w:szCs w:val="28"/>
        </w:rPr>
        <w:t>Кудымкарский</w:t>
      </w:r>
      <w:proofErr w:type="spellEnd"/>
      <w:r w:rsidRPr="006252A9">
        <w:rPr>
          <w:szCs w:val="28"/>
        </w:rPr>
        <w:t>» за 2021;</w:t>
      </w:r>
    </w:p>
    <w:p w:rsidR="006252A9" w:rsidRDefault="006252A9" w:rsidP="00F00A91">
      <w:pPr>
        <w:pStyle w:val="a9"/>
        <w:numPr>
          <w:ilvl w:val="0"/>
          <w:numId w:val="1"/>
        </w:numPr>
        <w:jc w:val="both"/>
        <w:rPr>
          <w:szCs w:val="28"/>
        </w:rPr>
      </w:pPr>
      <w:r w:rsidRPr="006252A9">
        <w:rPr>
          <w:szCs w:val="28"/>
        </w:rPr>
        <w:t xml:space="preserve">            - </w:t>
      </w:r>
      <w:r w:rsidR="00F00A91" w:rsidRPr="00F00A91">
        <w:rPr>
          <w:szCs w:val="28"/>
        </w:rPr>
        <w:t>об итогах деятельности контрольно-счетной палаты Пермского края в  202</w:t>
      </w:r>
      <w:r w:rsidR="000748EA">
        <w:rPr>
          <w:szCs w:val="28"/>
        </w:rPr>
        <w:t>1</w:t>
      </w:r>
      <w:r w:rsidR="00F00A91" w:rsidRPr="00F00A91">
        <w:rPr>
          <w:szCs w:val="28"/>
        </w:rPr>
        <w:t xml:space="preserve"> году по переданным полномочиям по осуществлению внешнего муниципального финансового контроля в муниципальном образовании </w:t>
      </w:r>
      <w:proofErr w:type="spellStart"/>
      <w:r w:rsidR="00F00A91" w:rsidRPr="00F00A91">
        <w:rPr>
          <w:szCs w:val="28"/>
        </w:rPr>
        <w:t>Юсьвинский</w:t>
      </w:r>
      <w:proofErr w:type="spellEnd"/>
      <w:r w:rsidR="00F00A91" w:rsidRPr="00F00A91">
        <w:rPr>
          <w:szCs w:val="28"/>
        </w:rPr>
        <w:t xml:space="preserve"> муниципальный округ Пермского края</w:t>
      </w:r>
      <w:r w:rsidRPr="006252A9">
        <w:rPr>
          <w:szCs w:val="28"/>
        </w:rPr>
        <w:t>;</w:t>
      </w:r>
    </w:p>
    <w:p w:rsidR="006252A9" w:rsidRDefault="006252A9" w:rsidP="006252A9">
      <w:pPr>
        <w:pStyle w:val="a9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           - о</w:t>
      </w:r>
      <w:r w:rsidRPr="006252A9">
        <w:rPr>
          <w:szCs w:val="28"/>
        </w:rPr>
        <w:t xml:space="preserve"> заслушивании информации об итогах деятельности муниципального казенного учреждения Юсьвинского муниципального округа Пермского края «Единый центр благоустройства» за 2021 год</w:t>
      </w:r>
      <w:r>
        <w:rPr>
          <w:szCs w:val="28"/>
        </w:rPr>
        <w:t>;</w:t>
      </w:r>
    </w:p>
    <w:p w:rsidR="006252A9" w:rsidRDefault="006252A9" w:rsidP="006252A9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>- о</w:t>
      </w:r>
      <w:r w:rsidRPr="006252A9">
        <w:rPr>
          <w:szCs w:val="28"/>
        </w:rPr>
        <w:t xml:space="preserve"> заслушивании информации о  состоянии правопорядка на территории Юсьвинского муниципального округа Пермского края, о результатах работы прокуратуры Юсьвинского района в 2021 году и приоритетах надзорной деятельности на 2022 год</w:t>
      </w:r>
      <w:r>
        <w:rPr>
          <w:szCs w:val="28"/>
        </w:rPr>
        <w:t>;</w:t>
      </w:r>
    </w:p>
    <w:p w:rsidR="003970F8" w:rsidRPr="003970F8" w:rsidRDefault="00BE6193" w:rsidP="00BD2A6E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F00A91" w:rsidRPr="00F00A91">
        <w:rPr>
          <w:szCs w:val="28"/>
        </w:rPr>
        <w:t xml:space="preserve">об итогах спартакиады среди территорий Юсьвинского муниципального округа Пермского края среди взрослого населения в 2021 году и результатах участия Юсьвинского муниципального округа Пермского края </w:t>
      </w:r>
      <w:proofErr w:type="gramStart"/>
      <w:r w:rsidR="00F00A91" w:rsidRPr="00F00A91">
        <w:rPr>
          <w:szCs w:val="28"/>
        </w:rPr>
        <w:t>в</w:t>
      </w:r>
      <w:proofErr w:type="gramEnd"/>
      <w:r w:rsidR="00F00A91" w:rsidRPr="00F00A91">
        <w:rPr>
          <w:szCs w:val="28"/>
        </w:rPr>
        <w:t xml:space="preserve"> краевых сельских «Спортивных Игр - 2021»</w:t>
      </w:r>
      <w:r>
        <w:rPr>
          <w:szCs w:val="28"/>
        </w:rPr>
        <w:t>;</w:t>
      </w:r>
    </w:p>
    <w:p w:rsidR="00B21894" w:rsidRDefault="000E6595" w:rsidP="003970F8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>-</w:t>
      </w:r>
      <w:r w:rsidR="00B21894" w:rsidRPr="00B21894">
        <w:rPr>
          <w:szCs w:val="28"/>
        </w:rPr>
        <w:t xml:space="preserve"> </w:t>
      </w:r>
      <w:r w:rsidR="003970F8">
        <w:rPr>
          <w:szCs w:val="28"/>
        </w:rPr>
        <w:t>о</w:t>
      </w:r>
      <w:r w:rsidR="00B21894" w:rsidRPr="00417A44">
        <w:rPr>
          <w:szCs w:val="28"/>
        </w:rPr>
        <w:t xml:space="preserve">б исполнении бюджета </w:t>
      </w:r>
      <w:r w:rsidR="00B21894">
        <w:rPr>
          <w:szCs w:val="28"/>
        </w:rPr>
        <w:t xml:space="preserve">Юсьвинского муниципального округа Пермского края </w:t>
      </w:r>
      <w:r w:rsidR="00B21894" w:rsidRPr="00417A44">
        <w:rPr>
          <w:szCs w:val="28"/>
        </w:rPr>
        <w:t xml:space="preserve">за </w:t>
      </w:r>
      <w:r w:rsidR="00B21894">
        <w:rPr>
          <w:szCs w:val="28"/>
        </w:rPr>
        <w:t xml:space="preserve">первый квартал </w:t>
      </w:r>
      <w:r w:rsidR="00B21894" w:rsidRPr="00417A44">
        <w:rPr>
          <w:szCs w:val="28"/>
        </w:rPr>
        <w:t xml:space="preserve"> 20</w:t>
      </w:r>
      <w:r w:rsidR="00B21894">
        <w:rPr>
          <w:szCs w:val="28"/>
        </w:rPr>
        <w:t>2</w:t>
      </w:r>
      <w:r w:rsidR="00F00A91">
        <w:rPr>
          <w:szCs w:val="28"/>
        </w:rPr>
        <w:t>2</w:t>
      </w:r>
      <w:r w:rsidR="00B21894" w:rsidRPr="00417A44">
        <w:rPr>
          <w:szCs w:val="28"/>
        </w:rPr>
        <w:t xml:space="preserve"> года</w:t>
      </w:r>
      <w:r w:rsidR="00B21894">
        <w:rPr>
          <w:szCs w:val="28"/>
        </w:rPr>
        <w:t>, 1 полугодие 202</w:t>
      </w:r>
      <w:r w:rsidR="00F00A91">
        <w:rPr>
          <w:szCs w:val="28"/>
        </w:rPr>
        <w:t>2</w:t>
      </w:r>
      <w:r w:rsidR="00B21894">
        <w:rPr>
          <w:szCs w:val="28"/>
        </w:rPr>
        <w:t xml:space="preserve"> года и 9 месяцев 202</w:t>
      </w:r>
      <w:r w:rsidR="00F00A91">
        <w:rPr>
          <w:szCs w:val="28"/>
        </w:rPr>
        <w:t>2</w:t>
      </w:r>
      <w:r w:rsidR="00B21894">
        <w:rPr>
          <w:szCs w:val="28"/>
        </w:rPr>
        <w:t xml:space="preserve"> года;</w:t>
      </w:r>
    </w:p>
    <w:p w:rsidR="00F00A91" w:rsidRDefault="00F00A91" w:rsidP="00F00A91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F00A91">
        <w:rPr>
          <w:szCs w:val="28"/>
        </w:rPr>
        <w:t xml:space="preserve"> об итогах  участия в проектной деятельности учреждений культуры Юсьвинского муниципального округа Пермского края  в 2021 году</w:t>
      </w:r>
      <w:r>
        <w:rPr>
          <w:szCs w:val="28"/>
        </w:rPr>
        <w:t>;</w:t>
      </w:r>
    </w:p>
    <w:p w:rsidR="00F00A91" w:rsidRDefault="00F00A91" w:rsidP="00F00A91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F00A91">
        <w:rPr>
          <w:szCs w:val="28"/>
        </w:rPr>
        <w:t>об итогах деятельности муниципального казенного учреждения Юсьвинского муниципального округа Пермского края «Управление дорожного хозяйства и капитального строительства» за 2021 год</w:t>
      </w:r>
      <w:r>
        <w:rPr>
          <w:szCs w:val="28"/>
        </w:rPr>
        <w:t>;</w:t>
      </w:r>
    </w:p>
    <w:p w:rsidR="00F00A91" w:rsidRDefault="00F00A91" w:rsidP="00F00A91">
      <w:pPr>
        <w:pStyle w:val="a9"/>
        <w:numPr>
          <w:ilvl w:val="0"/>
          <w:numId w:val="1"/>
        </w:num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F00A91">
        <w:rPr>
          <w:szCs w:val="28"/>
        </w:rPr>
        <w:t xml:space="preserve">о  реализации национального проекта «Образования» в </w:t>
      </w:r>
      <w:proofErr w:type="spellStart"/>
      <w:r w:rsidRPr="00F00A91">
        <w:rPr>
          <w:szCs w:val="28"/>
        </w:rPr>
        <w:t>Юсьвинском</w:t>
      </w:r>
      <w:proofErr w:type="spellEnd"/>
      <w:r w:rsidRPr="00F00A91">
        <w:rPr>
          <w:szCs w:val="28"/>
        </w:rPr>
        <w:t xml:space="preserve"> муниципальном округе Пермского края</w:t>
      </w:r>
      <w:r>
        <w:rPr>
          <w:szCs w:val="28"/>
        </w:rPr>
        <w:t>;</w:t>
      </w:r>
    </w:p>
    <w:p w:rsidR="00B17AC3" w:rsidRDefault="00B21894" w:rsidP="007137EC">
      <w:pPr>
        <w:pStyle w:val="2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szCs w:val="28"/>
        </w:rPr>
        <w:t xml:space="preserve">- </w:t>
      </w:r>
      <w:r>
        <w:t xml:space="preserve"> </w:t>
      </w:r>
      <w:r w:rsidR="003970F8">
        <w:t>о</w:t>
      </w:r>
      <w:r w:rsidR="00B17AC3">
        <w:rPr>
          <w:rFonts w:ascii="Times New Roman" w:hAnsi="Times New Roman"/>
          <w:sz w:val="28"/>
          <w:szCs w:val="28"/>
        </w:rPr>
        <w:t>б организации государственной итоговой аттестации выпускников 9,11 классов в 202</w:t>
      </w:r>
      <w:r w:rsidR="00F00A91">
        <w:rPr>
          <w:rFonts w:ascii="Times New Roman" w:hAnsi="Times New Roman"/>
          <w:sz w:val="28"/>
          <w:szCs w:val="28"/>
        </w:rPr>
        <w:t>2</w:t>
      </w:r>
      <w:r w:rsidR="00B17AC3">
        <w:rPr>
          <w:rFonts w:ascii="Times New Roman" w:hAnsi="Times New Roman"/>
          <w:sz w:val="28"/>
          <w:szCs w:val="28"/>
        </w:rPr>
        <w:t xml:space="preserve"> году;</w:t>
      </w:r>
    </w:p>
    <w:p w:rsidR="003970F8" w:rsidRDefault="00B17AC3" w:rsidP="00F00A91">
      <w:pPr>
        <w:numPr>
          <w:ilvl w:val="4"/>
          <w:numId w:val="1"/>
        </w:num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3970F8">
        <w:rPr>
          <w:rFonts w:ascii="Times New Roman" w:hAnsi="Times New Roman"/>
          <w:sz w:val="28"/>
          <w:szCs w:val="28"/>
        </w:rPr>
        <w:t>-</w:t>
      </w:r>
      <w:r w:rsidR="003970F8" w:rsidRPr="003970F8">
        <w:rPr>
          <w:rFonts w:ascii="Times New Roman" w:hAnsi="Times New Roman"/>
          <w:sz w:val="28"/>
          <w:szCs w:val="28"/>
        </w:rPr>
        <w:t xml:space="preserve"> </w:t>
      </w:r>
      <w:r w:rsidR="00F00A91" w:rsidRPr="00F00A91">
        <w:rPr>
          <w:rFonts w:ascii="Times New Roman" w:eastAsia="Times New Roman" w:hAnsi="Times New Roman" w:cs="Times New Roman"/>
          <w:sz w:val="28"/>
          <w:szCs w:val="28"/>
        </w:rPr>
        <w:t>об организации и проведении летнего отдыха учащихся в 2022 году</w:t>
      </w:r>
      <w:r w:rsidR="003970F8">
        <w:rPr>
          <w:rFonts w:ascii="Times New Roman" w:hAnsi="Times New Roman"/>
          <w:sz w:val="28"/>
          <w:szCs w:val="28"/>
        </w:rPr>
        <w:t>;</w:t>
      </w:r>
    </w:p>
    <w:p w:rsidR="00F00A91" w:rsidRDefault="00F00A91" w:rsidP="00F00A91">
      <w:pPr>
        <w:numPr>
          <w:ilvl w:val="4"/>
          <w:numId w:val="1"/>
        </w:num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F00A91">
        <w:rPr>
          <w:rFonts w:ascii="Times New Roman" w:hAnsi="Times New Roman"/>
          <w:sz w:val="28"/>
          <w:szCs w:val="28"/>
        </w:rPr>
        <w:t>о</w:t>
      </w:r>
      <w:proofErr w:type="gramEnd"/>
      <w:r w:rsidRPr="00F00A9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0A91">
        <w:rPr>
          <w:rFonts w:ascii="Times New Roman" w:hAnsi="Times New Roman"/>
          <w:sz w:val="28"/>
          <w:szCs w:val="28"/>
        </w:rPr>
        <w:t>реализация</w:t>
      </w:r>
      <w:proofErr w:type="gramEnd"/>
      <w:r w:rsidRPr="00F00A91">
        <w:rPr>
          <w:rFonts w:ascii="Times New Roman" w:hAnsi="Times New Roman"/>
          <w:sz w:val="28"/>
          <w:szCs w:val="28"/>
        </w:rPr>
        <w:t xml:space="preserve"> национального проекта «Культура» в </w:t>
      </w:r>
      <w:proofErr w:type="spellStart"/>
      <w:r w:rsidRPr="00F00A91">
        <w:rPr>
          <w:rFonts w:ascii="Times New Roman" w:hAnsi="Times New Roman"/>
          <w:sz w:val="28"/>
          <w:szCs w:val="28"/>
        </w:rPr>
        <w:t>Юсьвинском</w:t>
      </w:r>
      <w:proofErr w:type="spellEnd"/>
      <w:r w:rsidRPr="00F00A91">
        <w:rPr>
          <w:rFonts w:ascii="Times New Roman" w:hAnsi="Times New Roman"/>
          <w:sz w:val="28"/>
          <w:szCs w:val="28"/>
        </w:rPr>
        <w:t xml:space="preserve"> муниципальном округе Пермского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9037A0" w:rsidRPr="00A375FF" w:rsidRDefault="00AB39C5" w:rsidP="00A37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00A91">
        <w:rPr>
          <w:rFonts w:ascii="Times New Roman" w:hAnsi="Times New Roman" w:cs="Times New Roman"/>
          <w:sz w:val="28"/>
          <w:szCs w:val="28"/>
        </w:rPr>
        <w:t>О</w:t>
      </w:r>
      <w:r w:rsidR="009037A0" w:rsidRPr="00A375FF">
        <w:rPr>
          <w:rFonts w:ascii="Times New Roman" w:hAnsi="Times New Roman" w:cs="Times New Roman"/>
          <w:sz w:val="28"/>
          <w:szCs w:val="28"/>
          <w:lang w:eastAsia="ar-SA"/>
        </w:rPr>
        <w:t xml:space="preserve">дной из форм деятельности представительного органа является организация работы депутатских комиссий. </w:t>
      </w:r>
    </w:p>
    <w:p w:rsidR="00AB39C5" w:rsidRDefault="00AB39C5" w:rsidP="00AB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Предварительное рассмотрение и проработка вопросов, выносимых на заседания </w:t>
      </w:r>
      <w:r w:rsidR="00714231">
        <w:rPr>
          <w:rFonts w:ascii="Times New Roman" w:hAnsi="Times New Roman" w:cs="Times New Roman"/>
          <w:sz w:val="28"/>
          <w:szCs w:val="28"/>
        </w:rPr>
        <w:t>Думы округа</w:t>
      </w:r>
      <w:r>
        <w:rPr>
          <w:rFonts w:ascii="Times New Roman" w:hAnsi="Times New Roman" w:cs="Times New Roman"/>
          <w:sz w:val="28"/>
          <w:szCs w:val="28"/>
        </w:rPr>
        <w:t>, проходит в постоянных депутатских комиссиях</w:t>
      </w:r>
      <w:r w:rsidR="007142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 привлечением специалистов администрации</w:t>
      </w:r>
      <w:r w:rsidR="00E71E7C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701A" w:rsidRPr="00B50D81" w:rsidRDefault="00AB39C5" w:rsidP="0057701A">
      <w:pPr>
        <w:pStyle w:val="a9"/>
        <w:ind w:left="0" w:firstLine="567"/>
        <w:jc w:val="both"/>
        <w:rPr>
          <w:color w:val="FF0000"/>
          <w:szCs w:val="28"/>
          <w:lang w:eastAsia="ar-SA"/>
        </w:rPr>
      </w:pPr>
      <w:r>
        <w:rPr>
          <w:szCs w:val="28"/>
        </w:rPr>
        <w:tab/>
      </w:r>
      <w:r w:rsidR="0057701A" w:rsidRPr="00B50D81">
        <w:rPr>
          <w:szCs w:val="28"/>
          <w:lang w:eastAsia="ar-SA"/>
        </w:rPr>
        <w:t>Постоянные комиссии работали, как правило, в плановом режиме. Наряду с подготовкой к общим заседаниям, депутаты рассматривали вопросы, относящиеся к предмету ведения комиссий.</w:t>
      </w:r>
      <w:r w:rsidR="00CE7A71">
        <w:rPr>
          <w:szCs w:val="28"/>
          <w:lang w:eastAsia="ar-SA"/>
        </w:rPr>
        <w:t xml:space="preserve"> </w:t>
      </w:r>
      <w:r w:rsidR="0057701A" w:rsidRPr="00B50D81">
        <w:rPr>
          <w:szCs w:val="28"/>
          <w:lang w:eastAsia="ar-SA"/>
        </w:rPr>
        <w:t xml:space="preserve">В </w:t>
      </w:r>
      <w:r w:rsidR="00CE7A71">
        <w:rPr>
          <w:szCs w:val="28"/>
          <w:lang w:eastAsia="ar-SA"/>
        </w:rPr>
        <w:t>202</w:t>
      </w:r>
      <w:r w:rsidR="00F00A91">
        <w:rPr>
          <w:szCs w:val="28"/>
          <w:lang w:eastAsia="ar-SA"/>
        </w:rPr>
        <w:t>2</w:t>
      </w:r>
      <w:r w:rsidR="0057701A" w:rsidRPr="00B50D81">
        <w:rPr>
          <w:szCs w:val="28"/>
          <w:lang w:eastAsia="ar-SA"/>
        </w:rPr>
        <w:t xml:space="preserve"> году в составе </w:t>
      </w:r>
      <w:r w:rsidR="00CE7A71">
        <w:rPr>
          <w:szCs w:val="28"/>
          <w:lang w:eastAsia="ar-SA"/>
        </w:rPr>
        <w:t>Думы округа</w:t>
      </w:r>
      <w:r w:rsidR="0057701A" w:rsidRPr="00B50D81">
        <w:rPr>
          <w:szCs w:val="28"/>
          <w:lang w:eastAsia="ar-SA"/>
        </w:rPr>
        <w:t>, функционировал</w:t>
      </w:r>
      <w:r w:rsidR="00C777AC">
        <w:rPr>
          <w:szCs w:val="28"/>
          <w:lang w:eastAsia="ar-SA"/>
        </w:rPr>
        <w:t>и</w:t>
      </w:r>
      <w:r w:rsidR="0057701A" w:rsidRPr="00B50D81">
        <w:rPr>
          <w:szCs w:val="28"/>
          <w:lang w:eastAsia="ar-SA"/>
        </w:rPr>
        <w:t xml:space="preserve"> </w:t>
      </w:r>
      <w:r w:rsidR="0057701A" w:rsidRPr="00B50D81">
        <w:rPr>
          <w:b/>
          <w:szCs w:val="28"/>
          <w:u w:val="single"/>
          <w:lang w:eastAsia="ar-SA"/>
        </w:rPr>
        <w:t>4 постоянны</w:t>
      </w:r>
      <w:r w:rsidR="00C777AC">
        <w:rPr>
          <w:b/>
          <w:szCs w:val="28"/>
          <w:u w:val="single"/>
          <w:lang w:eastAsia="ar-SA"/>
        </w:rPr>
        <w:t>е</w:t>
      </w:r>
      <w:r w:rsidR="0057701A" w:rsidRPr="00B50D81">
        <w:rPr>
          <w:b/>
          <w:szCs w:val="28"/>
          <w:u w:val="single"/>
          <w:lang w:eastAsia="ar-SA"/>
        </w:rPr>
        <w:t xml:space="preserve"> комиссии</w:t>
      </w:r>
      <w:r w:rsidR="0057701A" w:rsidRPr="00B50D81">
        <w:rPr>
          <w:szCs w:val="28"/>
          <w:lang w:eastAsia="ar-SA"/>
        </w:rPr>
        <w:t>:</w:t>
      </w:r>
    </w:p>
    <w:p w:rsidR="0057701A" w:rsidRDefault="0057701A" w:rsidP="00CE7A71">
      <w:pPr>
        <w:pStyle w:val="a9"/>
        <w:ind w:left="0" w:firstLine="709"/>
        <w:jc w:val="both"/>
        <w:rPr>
          <w:szCs w:val="28"/>
          <w:lang w:eastAsia="ar-SA"/>
        </w:rPr>
      </w:pPr>
      <w:r w:rsidRPr="00B50D81">
        <w:rPr>
          <w:szCs w:val="28"/>
          <w:lang w:eastAsia="ar-SA"/>
        </w:rPr>
        <w:t xml:space="preserve">- </w:t>
      </w:r>
      <w:r w:rsidRPr="00B50D81">
        <w:rPr>
          <w:szCs w:val="28"/>
        </w:rPr>
        <w:t>комиссия по бюджет</w:t>
      </w:r>
      <w:r w:rsidR="00CE7A71">
        <w:rPr>
          <w:szCs w:val="28"/>
        </w:rPr>
        <w:t>ным вопросам</w:t>
      </w:r>
      <w:r w:rsidRPr="00B50D81">
        <w:rPr>
          <w:szCs w:val="28"/>
          <w:lang w:eastAsia="ar-SA"/>
        </w:rPr>
        <w:t>;</w:t>
      </w:r>
    </w:p>
    <w:p w:rsidR="00CE7A71" w:rsidRDefault="00CE7A71" w:rsidP="00CE7A71">
      <w:pPr>
        <w:pStyle w:val="a9"/>
        <w:ind w:left="0"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- комиссия по экономическим вопросам;</w:t>
      </w:r>
    </w:p>
    <w:p w:rsidR="00CE7A71" w:rsidRDefault="00CE7A71" w:rsidP="00CE7A71">
      <w:pPr>
        <w:pStyle w:val="a9"/>
        <w:ind w:left="0"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- комиссия по социальным вопросам;</w:t>
      </w:r>
    </w:p>
    <w:p w:rsidR="00CE7A71" w:rsidRPr="00B50D81" w:rsidRDefault="00CE7A71" w:rsidP="00CE7A71">
      <w:pPr>
        <w:pStyle w:val="a9"/>
        <w:ind w:left="0"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- комиссия по депутатской этике.</w:t>
      </w:r>
    </w:p>
    <w:p w:rsidR="00AB39C5" w:rsidRDefault="00AB39C5" w:rsidP="00CE7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71E7C">
        <w:rPr>
          <w:rFonts w:ascii="Times New Roman" w:hAnsi="Times New Roman" w:cs="Times New Roman"/>
          <w:sz w:val="28"/>
          <w:szCs w:val="28"/>
        </w:rPr>
        <w:t>202</w:t>
      </w:r>
      <w:r w:rsidR="00F00A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CE7A71">
        <w:rPr>
          <w:rFonts w:ascii="Times New Roman" w:hAnsi="Times New Roman" w:cs="Times New Roman"/>
          <w:sz w:val="28"/>
          <w:szCs w:val="28"/>
        </w:rPr>
        <w:t>постоянными комиссиями</w:t>
      </w:r>
      <w:r>
        <w:rPr>
          <w:rFonts w:ascii="Times New Roman" w:hAnsi="Times New Roman" w:cs="Times New Roman"/>
          <w:sz w:val="28"/>
          <w:szCs w:val="28"/>
        </w:rPr>
        <w:t xml:space="preserve"> прове</w:t>
      </w:r>
      <w:r w:rsidR="00CE7A71">
        <w:rPr>
          <w:rFonts w:ascii="Times New Roman" w:hAnsi="Times New Roman" w:cs="Times New Roman"/>
          <w:sz w:val="28"/>
          <w:szCs w:val="28"/>
        </w:rPr>
        <w:t>дено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411" w:rsidRPr="00C06411">
        <w:rPr>
          <w:rFonts w:ascii="Times New Roman" w:hAnsi="Times New Roman" w:cs="Times New Roman"/>
          <w:sz w:val="28"/>
          <w:szCs w:val="28"/>
        </w:rPr>
        <w:t>20</w:t>
      </w:r>
      <w:r w:rsidR="00BE7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заседаний, в т</w:t>
      </w:r>
      <w:r w:rsidR="001F32E3">
        <w:rPr>
          <w:rFonts w:ascii="Times New Roman" w:hAnsi="Times New Roman" w:cs="Times New Roman"/>
          <w:sz w:val="28"/>
          <w:szCs w:val="28"/>
        </w:rPr>
        <w:t>ом числе</w:t>
      </w:r>
      <w:r w:rsidR="00BE734A">
        <w:rPr>
          <w:rFonts w:ascii="Times New Roman" w:hAnsi="Times New Roman" w:cs="Times New Roman"/>
          <w:sz w:val="28"/>
          <w:szCs w:val="28"/>
        </w:rPr>
        <w:t xml:space="preserve"> </w:t>
      </w:r>
      <w:r w:rsidR="00E71E7C">
        <w:rPr>
          <w:rFonts w:ascii="Times New Roman" w:hAnsi="Times New Roman" w:cs="Times New Roman"/>
          <w:sz w:val="28"/>
          <w:szCs w:val="28"/>
        </w:rPr>
        <w:t xml:space="preserve"> </w:t>
      </w:r>
      <w:r w:rsidR="00BE734A">
        <w:rPr>
          <w:rFonts w:ascii="Times New Roman" w:hAnsi="Times New Roman" w:cs="Times New Roman"/>
          <w:sz w:val="28"/>
          <w:szCs w:val="28"/>
        </w:rPr>
        <w:t>1</w:t>
      </w:r>
      <w:r w:rsidR="00C06411" w:rsidRPr="00C06411">
        <w:rPr>
          <w:rFonts w:ascii="Times New Roman" w:hAnsi="Times New Roman" w:cs="Times New Roman"/>
          <w:sz w:val="28"/>
          <w:szCs w:val="28"/>
        </w:rPr>
        <w:t>4</w:t>
      </w:r>
      <w:r w:rsidR="00BE7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совместных, на которых было рассмотрено  </w:t>
      </w:r>
      <w:r w:rsidR="00C06411" w:rsidRPr="00C06411">
        <w:rPr>
          <w:rFonts w:ascii="Times New Roman" w:hAnsi="Times New Roman" w:cs="Times New Roman"/>
          <w:sz w:val="28"/>
          <w:szCs w:val="28"/>
        </w:rPr>
        <w:t>73</w:t>
      </w:r>
      <w:r w:rsidR="00E71E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</w:t>
      </w:r>
      <w:r w:rsidR="00C0641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0F0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39C5" w:rsidRDefault="00E71E7C" w:rsidP="00AB3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Проекты решение Думы округа и извещения о проведении заседаний размещаются на сайте администрации округа в сети «Интернет». </w:t>
      </w:r>
      <w:r w:rsidR="00AB39C5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 xml:space="preserve">Думы округа </w:t>
      </w:r>
      <w:r w:rsidR="00AB39C5">
        <w:rPr>
          <w:rFonts w:ascii="Times New Roman" w:hAnsi="Times New Roman" w:cs="Times New Roman"/>
          <w:sz w:val="28"/>
          <w:szCs w:val="28"/>
        </w:rPr>
        <w:t>публикуются на страницах газеты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вести</w:t>
      </w:r>
      <w:r w:rsidR="00AB39C5">
        <w:rPr>
          <w:rFonts w:ascii="Times New Roman" w:hAnsi="Times New Roman" w:cs="Times New Roman"/>
          <w:sz w:val="28"/>
          <w:szCs w:val="28"/>
        </w:rPr>
        <w:t xml:space="preserve">»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39C5">
        <w:rPr>
          <w:rFonts w:ascii="Times New Roman" w:hAnsi="Times New Roman" w:cs="Times New Roman"/>
          <w:sz w:val="28"/>
          <w:szCs w:val="28"/>
        </w:rPr>
        <w:t xml:space="preserve">размещаются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AB39C5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C777AC" w:rsidRDefault="00176639" w:rsidP="00C77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 передан в соответствии с Соглашением в Контрольно-счетную палату Пермского края.</w:t>
      </w:r>
    </w:p>
    <w:p w:rsidR="004A79C2" w:rsidRDefault="004A79C2" w:rsidP="00C77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Контрольно-счетная палата проводила финансово-экономическую экспертизу проектов нормативных правовых актов Думы </w:t>
      </w:r>
      <w:r w:rsidR="001F32E3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и проектов муниципальных программ. По результатам 202</w:t>
      </w:r>
      <w:r w:rsidR="00595C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Контрольно-счетной палатой подготовлено </w:t>
      </w:r>
      <w:r w:rsidR="00595CD4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595CD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содержащих рекомендации </w:t>
      </w:r>
      <w:r w:rsidR="00316B7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устранению замечаний и нарушений в проектах нормативных правовых актов и в проектах муниципальных программ</w:t>
      </w:r>
      <w:r w:rsidR="00316B7B">
        <w:rPr>
          <w:rFonts w:ascii="Times New Roman" w:hAnsi="Times New Roman" w:cs="Times New Roman"/>
          <w:sz w:val="28"/>
          <w:szCs w:val="28"/>
        </w:rPr>
        <w:t>. При принятии решений Думой округа</w:t>
      </w:r>
      <w:r w:rsidR="001F32E3" w:rsidRPr="001F32E3">
        <w:t xml:space="preserve"> </w:t>
      </w:r>
      <w:r w:rsidR="001F32E3" w:rsidRPr="001F32E3">
        <w:rPr>
          <w:rFonts w:ascii="Times New Roman" w:hAnsi="Times New Roman" w:cs="Times New Roman"/>
          <w:sz w:val="28"/>
          <w:szCs w:val="28"/>
        </w:rPr>
        <w:t>учтены</w:t>
      </w:r>
      <w:r w:rsidR="001F32E3">
        <w:rPr>
          <w:rFonts w:ascii="Times New Roman" w:hAnsi="Times New Roman" w:cs="Times New Roman"/>
          <w:sz w:val="28"/>
          <w:szCs w:val="28"/>
        </w:rPr>
        <w:t xml:space="preserve"> </w:t>
      </w:r>
      <w:r w:rsidR="00595CD4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="006605BC">
        <w:rPr>
          <w:rFonts w:ascii="Times New Roman" w:hAnsi="Times New Roman" w:cs="Times New Roman"/>
          <w:sz w:val="28"/>
          <w:szCs w:val="28"/>
        </w:rPr>
        <w:t>все</w:t>
      </w:r>
      <w:r w:rsidR="001F32E3">
        <w:rPr>
          <w:rFonts w:ascii="Times New Roman" w:hAnsi="Times New Roman" w:cs="Times New Roman"/>
          <w:sz w:val="28"/>
          <w:szCs w:val="28"/>
        </w:rPr>
        <w:t xml:space="preserve"> </w:t>
      </w:r>
      <w:r w:rsidR="00316B7B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595CD4">
        <w:rPr>
          <w:rFonts w:ascii="Times New Roman" w:hAnsi="Times New Roman" w:cs="Times New Roman"/>
          <w:sz w:val="28"/>
          <w:szCs w:val="28"/>
        </w:rPr>
        <w:t>й</w:t>
      </w:r>
      <w:r w:rsidR="00316B7B">
        <w:rPr>
          <w:rFonts w:ascii="Times New Roman" w:hAnsi="Times New Roman" w:cs="Times New Roman"/>
          <w:sz w:val="28"/>
          <w:szCs w:val="28"/>
        </w:rPr>
        <w:t xml:space="preserve"> Контрольно-счетной палаты.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937" w:rsidRPr="002A0677" w:rsidRDefault="00876937" w:rsidP="00876937">
      <w:pPr>
        <w:pStyle w:val="a9"/>
        <w:ind w:left="0" w:firstLine="709"/>
        <w:jc w:val="both"/>
        <w:rPr>
          <w:rFonts w:eastAsia="Calibri"/>
          <w:szCs w:val="28"/>
          <w:shd w:val="clear" w:color="auto" w:fill="FFFFFF"/>
          <w:lang w:eastAsia="en-US"/>
        </w:rPr>
      </w:pPr>
      <w:r w:rsidRPr="002A0677">
        <w:rPr>
          <w:rFonts w:eastAsia="Calibri"/>
          <w:szCs w:val="28"/>
          <w:shd w:val="clear" w:color="auto" w:fill="FFFFFF"/>
          <w:lang w:eastAsia="en-US"/>
        </w:rPr>
        <w:t>В соответствии ст.12 Федерального закона от 25.12.2008</w:t>
      </w:r>
      <w:r w:rsidR="00BD2A6E">
        <w:rPr>
          <w:rFonts w:eastAsia="Calibri"/>
          <w:szCs w:val="28"/>
          <w:shd w:val="clear" w:color="auto" w:fill="FFFFFF"/>
          <w:lang w:eastAsia="en-US"/>
        </w:rPr>
        <w:t xml:space="preserve"> </w:t>
      </w:r>
      <w:r w:rsidRPr="002A0677">
        <w:rPr>
          <w:rFonts w:eastAsia="Calibri"/>
          <w:szCs w:val="28"/>
          <w:shd w:val="clear" w:color="auto" w:fill="FFFFFF"/>
          <w:lang w:eastAsia="en-US"/>
        </w:rPr>
        <w:t>г. №273-ФЗ «О противодействии коррупции» лица, замещающие муниципальные должности</w:t>
      </w:r>
      <w:r w:rsidRPr="002A0677">
        <w:rPr>
          <w:rFonts w:eastAsia="Calibri"/>
          <w:szCs w:val="28"/>
          <w:lang w:eastAsia="en-US"/>
        </w:rPr>
        <w:t xml:space="preserve">, </w:t>
      </w:r>
      <w:r w:rsidRPr="002A0677">
        <w:rPr>
          <w:szCs w:val="28"/>
          <w:lang w:eastAsia="ru-RU"/>
        </w:rPr>
        <w:t>обязаны ежегодно представлять сведения о доходах,</w:t>
      </w:r>
      <w:r w:rsidR="00CA5B79">
        <w:rPr>
          <w:szCs w:val="28"/>
          <w:lang w:eastAsia="ru-RU"/>
        </w:rPr>
        <w:t xml:space="preserve"> расходах,</w:t>
      </w:r>
      <w:r w:rsidRPr="002A0677">
        <w:rPr>
          <w:szCs w:val="28"/>
          <w:lang w:eastAsia="ru-RU"/>
        </w:rPr>
        <w:t xml:space="preserve"> об имуществе и обязательствах имущественного характера, сведения о расходах</w:t>
      </w:r>
      <w:r>
        <w:rPr>
          <w:szCs w:val="28"/>
          <w:lang w:eastAsia="ru-RU"/>
        </w:rPr>
        <w:t xml:space="preserve"> своих, супруг (супругов) и несовершеннолетних детей.</w:t>
      </w:r>
      <w:r w:rsidRPr="002A0677">
        <w:rPr>
          <w:szCs w:val="28"/>
          <w:lang w:eastAsia="ru-RU"/>
        </w:rPr>
        <w:t xml:space="preserve"> </w:t>
      </w:r>
      <w:r w:rsidRPr="002A0677">
        <w:rPr>
          <w:rFonts w:eastAsia="Calibri"/>
          <w:szCs w:val="28"/>
          <w:shd w:val="clear" w:color="auto" w:fill="FFFFFF"/>
          <w:lang w:eastAsia="en-US"/>
        </w:rPr>
        <w:t>Неисполнение депутатом вышеуказанной обязанности влечет за собой</w:t>
      </w:r>
      <w:r>
        <w:rPr>
          <w:rFonts w:eastAsia="Calibri"/>
          <w:szCs w:val="28"/>
          <w:shd w:val="clear" w:color="auto" w:fill="FFFFFF"/>
          <w:lang w:eastAsia="en-US"/>
        </w:rPr>
        <w:t xml:space="preserve"> </w:t>
      </w:r>
      <w:r w:rsidRPr="002A0677">
        <w:rPr>
          <w:rFonts w:eastAsia="Calibri"/>
          <w:szCs w:val="28"/>
          <w:shd w:val="clear" w:color="auto" w:fill="FFFFFF"/>
          <w:lang w:eastAsia="en-US"/>
        </w:rPr>
        <w:t>досрочное прекращение полномочий.</w:t>
      </w:r>
    </w:p>
    <w:p w:rsidR="00876937" w:rsidRDefault="00876937" w:rsidP="00876937">
      <w:pPr>
        <w:pStyle w:val="a9"/>
        <w:ind w:left="0" w:firstLine="567"/>
        <w:jc w:val="both"/>
        <w:rPr>
          <w:rFonts w:eastAsia="Calibri"/>
          <w:szCs w:val="28"/>
          <w:lang w:eastAsia="en-US"/>
        </w:rPr>
      </w:pPr>
      <w:r w:rsidRPr="002A0677">
        <w:rPr>
          <w:rFonts w:eastAsia="Calibri"/>
          <w:szCs w:val="28"/>
          <w:shd w:val="clear" w:color="auto" w:fill="FFFFFF"/>
          <w:lang w:eastAsia="en-US"/>
        </w:rPr>
        <w:t>За отчетный период</w:t>
      </w:r>
      <w:r>
        <w:rPr>
          <w:rFonts w:eastAsia="Calibri"/>
          <w:szCs w:val="28"/>
          <w:shd w:val="clear" w:color="auto" w:fill="FFFFFF"/>
          <w:lang w:eastAsia="en-US"/>
        </w:rPr>
        <w:t>, 20</w:t>
      </w:r>
      <w:r w:rsidR="00316B7B">
        <w:rPr>
          <w:rFonts w:eastAsia="Calibri"/>
          <w:szCs w:val="28"/>
          <w:shd w:val="clear" w:color="auto" w:fill="FFFFFF"/>
          <w:lang w:eastAsia="en-US"/>
        </w:rPr>
        <w:t>2</w:t>
      </w:r>
      <w:r w:rsidR="00DA567B">
        <w:rPr>
          <w:rFonts w:eastAsia="Calibri"/>
          <w:szCs w:val="28"/>
          <w:shd w:val="clear" w:color="auto" w:fill="FFFFFF"/>
          <w:lang w:eastAsia="en-US"/>
        </w:rPr>
        <w:t>1</w:t>
      </w:r>
      <w:r>
        <w:rPr>
          <w:rFonts w:eastAsia="Calibri"/>
          <w:szCs w:val="28"/>
          <w:shd w:val="clear" w:color="auto" w:fill="FFFFFF"/>
          <w:lang w:eastAsia="en-US"/>
        </w:rPr>
        <w:t xml:space="preserve"> год,</w:t>
      </w:r>
      <w:r w:rsidRPr="002A0677">
        <w:rPr>
          <w:rFonts w:eastAsia="Calibri"/>
          <w:szCs w:val="28"/>
          <w:shd w:val="clear" w:color="auto" w:fill="FFFFFF"/>
          <w:lang w:eastAsia="en-US"/>
        </w:rPr>
        <w:t xml:space="preserve"> все депутаты </w:t>
      </w:r>
      <w:r>
        <w:rPr>
          <w:rFonts w:eastAsia="Calibri"/>
          <w:szCs w:val="28"/>
          <w:shd w:val="clear" w:color="auto" w:fill="FFFFFF"/>
          <w:lang w:eastAsia="en-US"/>
        </w:rPr>
        <w:t>Думы округа</w:t>
      </w:r>
      <w:r w:rsidRPr="002A0677">
        <w:rPr>
          <w:rFonts w:eastAsia="Calibri"/>
          <w:szCs w:val="28"/>
          <w:shd w:val="clear" w:color="auto" w:fill="FFFFFF"/>
          <w:lang w:eastAsia="en-US"/>
        </w:rPr>
        <w:t xml:space="preserve"> </w:t>
      </w:r>
      <w:r w:rsidRPr="002A0677">
        <w:rPr>
          <w:szCs w:val="28"/>
          <w:lang w:eastAsia="ru-RU"/>
        </w:rPr>
        <w:t>представили</w:t>
      </w:r>
      <w:r w:rsidRPr="004B67BB">
        <w:rPr>
          <w:szCs w:val="28"/>
          <w:lang w:eastAsia="ru-RU"/>
        </w:rPr>
        <w:t xml:space="preserve"> сведения о доходах, расходах, об имуществе и обязательствах имущественного характера</w:t>
      </w:r>
      <w:r>
        <w:rPr>
          <w:szCs w:val="28"/>
          <w:lang w:eastAsia="ru-RU"/>
        </w:rPr>
        <w:t xml:space="preserve"> </w:t>
      </w:r>
      <w:r w:rsidRPr="004B67BB">
        <w:rPr>
          <w:szCs w:val="28"/>
          <w:lang w:eastAsia="ru-RU"/>
        </w:rPr>
        <w:t>на себя, своих супругов и несовершеннолетних детей.</w:t>
      </w:r>
      <w:r>
        <w:rPr>
          <w:szCs w:val="28"/>
          <w:lang w:eastAsia="ru-RU"/>
        </w:rPr>
        <w:t xml:space="preserve"> Представленные сведения опубликованы на официальном сайте администрации Юсьвинского муниципального округа Пермского края </w:t>
      </w:r>
      <w:r w:rsidRPr="00B50D81">
        <w:rPr>
          <w:rFonts w:eastAsia="Calibri"/>
          <w:szCs w:val="28"/>
          <w:lang w:eastAsia="en-US"/>
        </w:rPr>
        <w:t xml:space="preserve">в сети </w:t>
      </w:r>
      <w:r>
        <w:rPr>
          <w:rFonts w:eastAsia="Calibri"/>
          <w:szCs w:val="28"/>
          <w:lang w:eastAsia="en-US"/>
        </w:rPr>
        <w:t>«</w:t>
      </w:r>
      <w:r w:rsidRPr="00B50D81">
        <w:rPr>
          <w:rFonts w:eastAsia="Calibri"/>
          <w:szCs w:val="28"/>
          <w:lang w:eastAsia="en-US"/>
        </w:rPr>
        <w:t>Интернет</w:t>
      </w:r>
      <w:r>
        <w:rPr>
          <w:rFonts w:eastAsia="Calibri"/>
          <w:szCs w:val="28"/>
          <w:lang w:eastAsia="en-US"/>
        </w:rPr>
        <w:t>».</w:t>
      </w:r>
    </w:p>
    <w:p w:rsidR="005331D9" w:rsidRPr="005331D9" w:rsidRDefault="006B2B1A" w:rsidP="005331D9">
      <w:pPr>
        <w:pStyle w:val="a9"/>
        <w:ind w:left="0" w:firstLine="567"/>
        <w:jc w:val="both"/>
        <w:rPr>
          <w:szCs w:val="28"/>
        </w:rPr>
      </w:pPr>
      <w:r>
        <w:rPr>
          <w:szCs w:val="28"/>
        </w:rPr>
        <w:t>Хотелось бы отметить, что н</w:t>
      </w:r>
      <w:r w:rsidR="005331D9" w:rsidRPr="005331D9">
        <w:rPr>
          <w:szCs w:val="28"/>
        </w:rPr>
        <w:t>а депутатов возлагается важная задача - обеспечение взаимодействия  населения с органами местного самоуправления, представление интересов избирателей в муниципальных и государственных органах.</w:t>
      </w:r>
    </w:p>
    <w:p w:rsidR="005331D9" w:rsidRDefault="005331D9" w:rsidP="005331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1D9">
        <w:rPr>
          <w:rFonts w:ascii="Times New Roman" w:hAnsi="Times New Roman" w:cs="Times New Roman"/>
          <w:sz w:val="28"/>
          <w:szCs w:val="28"/>
        </w:rPr>
        <w:lastRenderedPageBreak/>
        <w:t>Встречи, приемы избирателей, работа с обращениями граждан, совместное участие в общественно-массовых  мероприятиях позволяют депутатам плодотворно использовать информацию, поступающую от населения, для  решения повседневных проблем на территории своих избирательных округов. При общении  с жителями задавались проблемные вопросы, обсуждались волнующие людей жизненные ситуации. Все вопросы были рассмотрены с соответствующими службами, частично решены, некоторые находятся на стадии решения.</w:t>
      </w:r>
    </w:p>
    <w:p w:rsidR="003F70F7" w:rsidRPr="003F70F7" w:rsidRDefault="003F70F7" w:rsidP="003F7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0F7">
        <w:rPr>
          <w:rFonts w:ascii="Times New Roman" w:hAnsi="Times New Roman" w:cs="Times New Roman"/>
          <w:sz w:val="28"/>
          <w:szCs w:val="28"/>
        </w:rPr>
        <w:t xml:space="preserve">Правовое, организационное, информационное, финансовое и материально-техническое обеспечение деятельности Думы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F70F7">
        <w:rPr>
          <w:rFonts w:ascii="Times New Roman" w:hAnsi="Times New Roman" w:cs="Times New Roman"/>
          <w:sz w:val="28"/>
          <w:szCs w:val="28"/>
        </w:rPr>
        <w:t xml:space="preserve">осуществлялось </w:t>
      </w:r>
      <w:r>
        <w:rPr>
          <w:rFonts w:ascii="Times New Roman" w:hAnsi="Times New Roman" w:cs="Times New Roman"/>
          <w:sz w:val="28"/>
          <w:szCs w:val="28"/>
        </w:rPr>
        <w:t>аппаратом</w:t>
      </w:r>
      <w:r w:rsidRPr="003F70F7">
        <w:rPr>
          <w:rFonts w:ascii="Times New Roman" w:hAnsi="Times New Roman" w:cs="Times New Roman"/>
          <w:sz w:val="28"/>
          <w:szCs w:val="28"/>
        </w:rPr>
        <w:t xml:space="preserve"> Думы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. Одной из основных функций </w:t>
      </w:r>
      <w:r>
        <w:rPr>
          <w:rFonts w:ascii="Times New Roman" w:hAnsi="Times New Roman" w:cs="Times New Roman"/>
          <w:sz w:val="28"/>
          <w:szCs w:val="28"/>
        </w:rPr>
        <w:t>аппарата Думы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 является подготовка заседаний Думы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, её постоянных комиссий. Работа </w:t>
      </w:r>
      <w:r>
        <w:rPr>
          <w:rFonts w:ascii="Times New Roman" w:hAnsi="Times New Roman" w:cs="Times New Roman"/>
          <w:sz w:val="28"/>
          <w:szCs w:val="28"/>
        </w:rPr>
        <w:t xml:space="preserve">аппарата Думы округа </w:t>
      </w:r>
      <w:r w:rsidRPr="003F70F7">
        <w:rPr>
          <w:rFonts w:ascii="Times New Roman" w:hAnsi="Times New Roman" w:cs="Times New Roman"/>
          <w:sz w:val="28"/>
          <w:szCs w:val="28"/>
        </w:rPr>
        <w:t>велась в тесном взаимодействии с депутатским корпусом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70F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 и ее структурными подразделениями, Контрольно-счетной палатой Пермского края и прокуратурой Юсьвинского района.</w:t>
      </w:r>
    </w:p>
    <w:p w:rsidR="003F70F7" w:rsidRPr="005331D9" w:rsidRDefault="003F70F7" w:rsidP="003F7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0F7">
        <w:rPr>
          <w:rFonts w:ascii="Times New Roman" w:hAnsi="Times New Roman" w:cs="Times New Roman"/>
          <w:sz w:val="28"/>
          <w:szCs w:val="28"/>
        </w:rPr>
        <w:t xml:space="preserve">За истекший год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аппарата Думы округа </w:t>
      </w:r>
      <w:r w:rsidRPr="003F70F7">
        <w:rPr>
          <w:rFonts w:ascii="Times New Roman" w:hAnsi="Times New Roman" w:cs="Times New Roman"/>
          <w:sz w:val="28"/>
          <w:szCs w:val="28"/>
        </w:rPr>
        <w:t xml:space="preserve">обеспечили подготовку и проведение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3F70F7">
        <w:rPr>
          <w:rFonts w:ascii="Times New Roman" w:hAnsi="Times New Roman" w:cs="Times New Roman"/>
          <w:sz w:val="28"/>
          <w:szCs w:val="28"/>
        </w:rPr>
        <w:t xml:space="preserve">  заседаний Думы</w:t>
      </w:r>
      <w:r w:rsidR="001F0B6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, организацию и проведение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F70F7">
        <w:rPr>
          <w:rFonts w:ascii="Times New Roman" w:hAnsi="Times New Roman" w:cs="Times New Roman"/>
          <w:sz w:val="28"/>
          <w:szCs w:val="28"/>
        </w:rPr>
        <w:t xml:space="preserve">  заседаний постоянных комиссий Думы</w:t>
      </w:r>
      <w:r w:rsidR="001F0B62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1F0B62">
        <w:rPr>
          <w:rFonts w:ascii="Times New Roman" w:hAnsi="Times New Roman" w:cs="Times New Roman"/>
          <w:sz w:val="28"/>
          <w:szCs w:val="28"/>
        </w:rPr>
        <w:t xml:space="preserve">14 </w:t>
      </w:r>
      <w:r>
        <w:rPr>
          <w:rFonts w:ascii="Times New Roman" w:hAnsi="Times New Roman" w:cs="Times New Roman"/>
          <w:sz w:val="28"/>
          <w:szCs w:val="28"/>
        </w:rPr>
        <w:t>совместных</w:t>
      </w:r>
      <w:r w:rsidRPr="003F70F7">
        <w:rPr>
          <w:rFonts w:ascii="Times New Roman" w:hAnsi="Times New Roman" w:cs="Times New Roman"/>
          <w:sz w:val="28"/>
          <w:szCs w:val="28"/>
        </w:rPr>
        <w:t>.  Специалистами а</w:t>
      </w:r>
      <w:r w:rsidR="001F0B62">
        <w:rPr>
          <w:rFonts w:ascii="Times New Roman" w:hAnsi="Times New Roman" w:cs="Times New Roman"/>
          <w:sz w:val="28"/>
          <w:szCs w:val="28"/>
        </w:rPr>
        <w:t>ппарата Думы округа</w:t>
      </w:r>
      <w:r w:rsidRPr="003F70F7">
        <w:rPr>
          <w:rFonts w:ascii="Times New Roman" w:hAnsi="Times New Roman" w:cs="Times New Roman"/>
          <w:sz w:val="28"/>
          <w:szCs w:val="28"/>
        </w:rPr>
        <w:t xml:space="preserve">  осуществлялась постоянная работа по регистрации обращений граждан и организаций, оформлению принятых Думой</w:t>
      </w:r>
      <w:r w:rsidR="001F0B6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3F70F7">
        <w:rPr>
          <w:rFonts w:ascii="Times New Roman" w:hAnsi="Times New Roman" w:cs="Times New Roman"/>
          <w:sz w:val="28"/>
          <w:szCs w:val="28"/>
        </w:rPr>
        <w:t xml:space="preserve"> и председателем Думы </w:t>
      </w:r>
      <w:r w:rsidR="001F0B62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F70F7">
        <w:rPr>
          <w:rFonts w:ascii="Times New Roman" w:hAnsi="Times New Roman" w:cs="Times New Roman"/>
          <w:sz w:val="28"/>
          <w:szCs w:val="28"/>
        </w:rPr>
        <w:t>правовых актов</w:t>
      </w:r>
      <w:r w:rsidR="001F0B62">
        <w:rPr>
          <w:rFonts w:ascii="Times New Roman" w:hAnsi="Times New Roman" w:cs="Times New Roman"/>
          <w:sz w:val="28"/>
          <w:szCs w:val="28"/>
        </w:rPr>
        <w:t xml:space="preserve"> и делопроизводству в Думе округа.</w:t>
      </w:r>
    </w:p>
    <w:p w:rsidR="007F78A0" w:rsidRDefault="007F78A0" w:rsidP="006605B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78A0">
        <w:rPr>
          <w:rFonts w:ascii="Times New Roman" w:hAnsi="Times New Roman" w:cs="Times New Roman"/>
          <w:color w:val="000000"/>
          <w:sz w:val="28"/>
          <w:szCs w:val="28"/>
        </w:rPr>
        <w:t xml:space="preserve">Анализ результатов деятельности Думы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 w:rsidRPr="007F78A0">
        <w:rPr>
          <w:rFonts w:ascii="Times New Roman" w:hAnsi="Times New Roman" w:cs="Times New Roman"/>
          <w:color w:val="000000"/>
          <w:sz w:val="28"/>
          <w:szCs w:val="28"/>
        </w:rPr>
        <w:t>за 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F78A0">
        <w:rPr>
          <w:rFonts w:ascii="Times New Roman" w:hAnsi="Times New Roman" w:cs="Times New Roman"/>
          <w:color w:val="000000"/>
          <w:sz w:val="28"/>
          <w:szCs w:val="28"/>
        </w:rPr>
        <w:t xml:space="preserve"> год позволяет сделать вывод о том, что в целом Дума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округа </w:t>
      </w:r>
      <w:r w:rsidRPr="007F78A0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обеспечила выполнение установленных законом и Уставом округа полномочий, направленных на дальнейшее развитие </w:t>
      </w:r>
      <w:r>
        <w:rPr>
          <w:rFonts w:ascii="Times New Roman" w:hAnsi="Times New Roman" w:cs="Times New Roman"/>
          <w:color w:val="000000"/>
          <w:sz w:val="28"/>
          <w:szCs w:val="28"/>
        </w:rPr>
        <w:t>Юсьвинского муниципального</w:t>
      </w:r>
      <w:r w:rsidRPr="007F78A0">
        <w:rPr>
          <w:rFonts w:ascii="Times New Roman" w:hAnsi="Times New Roman" w:cs="Times New Roman"/>
          <w:color w:val="000000"/>
          <w:sz w:val="28"/>
          <w:szCs w:val="28"/>
        </w:rPr>
        <w:t xml:space="preserve"> округа, реализацию полномочий в решении вопросов местного значения</w:t>
      </w:r>
      <w:r w:rsidR="006605B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1D04" w:rsidRPr="00521D04" w:rsidRDefault="00521D04" w:rsidP="00521D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1D04">
        <w:rPr>
          <w:rFonts w:ascii="Times New Roman" w:hAnsi="Times New Roman" w:cs="Times New Roman"/>
          <w:color w:val="000000"/>
          <w:sz w:val="28"/>
          <w:szCs w:val="28"/>
        </w:rPr>
        <w:t>Основными задачами в работе Думы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округа </w:t>
      </w:r>
      <w:r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 год остаются: </w:t>
      </w:r>
    </w:p>
    <w:p w:rsidR="00521D04" w:rsidRPr="00521D04" w:rsidRDefault="00521D04" w:rsidP="00521D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1D04">
        <w:rPr>
          <w:rFonts w:ascii="Times New Roman" w:hAnsi="Times New Roman" w:cs="Times New Roman"/>
          <w:color w:val="000000"/>
          <w:sz w:val="28"/>
          <w:szCs w:val="28"/>
        </w:rPr>
        <w:t>совершенствование муниципальной правовой базы по вопросам местного значения;</w:t>
      </w:r>
    </w:p>
    <w:p w:rsidR="00521D04" w:rsidRPr="00521D04" w:rsidRDefault="00521D04" w:rsidP="00521D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21D04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Юсьвинского муниципального округа</w:t>
      </w:r>
      <w:r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полномочий по решению вопросов местного значения, в том числе за исполнением принятых Думой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 решений;</w:t>
      </w:r>
    </w:p>
    <w:p w:rsidR="00521D04" w:rsidRPr="00521D04" w:rsidRDefault="00521D04" w:rsidP="00521D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1D04">
        <w:rPr>
          <w:rFonts w:ascii="Times New Roman" w:hAnsi="Times New Roman" w:cs="Times New Roman"/>
          <w:color w:val="000000"/>
          <w:sz w:val="28"/>
          <w:szCs w:val="28"/>
        </w:rPr>
        <w:t>продолжение конструктивного взаимодействия Думы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 с Законодательным Собранием Пермского края, Администрацией губернатора Пермского края, главой </w:t>
      </w:r>
      <w:r w:rsidR="006605B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округа – главой администрации </w:t>
      </w:r>
      <w:r w:rsidR="006605BC">
        <w:rPr>
          <w:rFonts w:ascii="Times New Roman" w:hAnsi="Times New Roman" w:cs="Times New Roman"/>
          <w:color w:val="000000"/>
          <w:sz w:val="28"/>
          <w:szCs w:val="28"/>
        </w:rPr>
        <w:t xml:space="preserve">Юсьвинского муниципального </w:t>
      </w:r>
      <w:r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округа, администрацией </w:t>
      </w:r>
      <w:r w:rsidR="006605BC">
        <w:rPr>
          <w:rFonts w:ascii="Times New Roman" w:hAnsi="Times New Roman" w:cs="Times New Roman"/>
          <w:color w:val="000000"/>
          <w:sz w:val="28"/>
          <w:szCs w:val="28"/>
        </w:rPr>
        <w:t xml:space="preserve">Юсьвинского муниципального </w:t>
      </w:r>
      <w:r w:rsidRPr="00521D04">
        <w:rPr>
          <w:rFonts w:ascii="Times New Roman" w:hAnsi="Times New Roman" w:cs="Times New Roman"/>
          <w:color w:val="000000"/>
          <w:sz w:val="28"/>
          <w:szCs w:val="28"/>
        </w:rPr>
        <w:t xml:space="preserve"> округа, общественными организациями и населением округа; </w:t>
      </w:r>
    </w:p>
    <w:p w:rsidR="00521D04" w:rsidRDefault="00521D04" w:rsidP="00521D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1D04">
        <w:rPr>
          <w:rFonts w:ascii="Times New Roman" w:hAnsi="Times New Roman" w:cs="Times New Roman"/>
          <w:color w:val="000000"/>
          <w:sz w:val="28"/>
          <w:szCs w:val="28"/>
        </w:rPr>
        <w:t>совершенствование работы депутатов с избирателями.</w:t>
      </w:r>
    </w:p>
    <w:p w:rsidR="006605BC" w:rsidRDefault="006605BC" w:rsidP="00AB3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19D4" w:rsidRDefault="000C19D4" w:rsidP="006B2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0C19D4" w:rsidRDefault="000C19D4" w:rsidP="006B2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Юсьвинского муниципального</w:t>
      </w:r>
    </w:p>
    <w:p w:rsidR="000C19D4" w:rsidRDefault="000C19D4" w:rsidP="006B2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Пермского края                                                            </w:t>
      </w:r>
      <w:r w:rsidR="006B2B1A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2E3">
        <w:rPr>
          <w:rFonts w:ascii="Times New Roman" w:hAnsi="Times New Roman" w:cs="Times New Roman"/>
          <w:sz w:val="28"/>
          <w:szCs w:val="28"/>
        </w:rPr>
        <w:t xml:space="preserve">    </w:t>
      </w:r>
      <w:r w:rsidR="006B2B1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О.И.Власова</w:t>
      </w:r>
      <w:proofErr w:type="spellEnd"/>
    </w:p>
    <w:sectPr w:rsidR="000C19D4" w:rsidSect="00BD2A6E">
      <w:headerReference w:type="default" r:id="rId8"/>
      <w:pgSz w:w="11906" w:h="16838" w:code="9"/>
      <w:pgMar w:top="851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C4B" w:rsidRDefault="00FC0C4B" w:rsidP="00290023">
      <w:pPr>
        <w:spacing w:after="0" w:line="240" w:lineRule="auto"/>
      </w:pPr>
      <w:r>
        <w:separator/>
      </w:r>
    </w:p>
  </w:endnote>
  <w:endnote w:type="continuationSeparator" w:id="0">
    <w:p w:rsidR="00FC0C4B" w:rsidRDefault="00FC0C4B" w:rsidP="0029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C4B" w:rsidRDefault="00FC0C4B" w:rsidP="00290023">
      <w:pPr>
        <w:spacing w:after="0" w:line="240" w:lineRule="auto"/>
      </w:pPr>
      <w:r>
        <w:separator/>
      </w:r>
    </w:p>
  </w:footnote>
  <w:footnote w:type="continuationSeparator" w:id="0">
    <w:p w:rsidR="00FC0C4B" w:rsidRDefault="00FC0C4B" w:rsidP="0029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0253"/>
      <w:docPartObj>
        <w:docPartGallery w:val="Page Numbers (Top of Page)"/>
        <w:docPartUnique/>
      </w:docPartObj>
    </w:sdtPr>
    <w:sdtEndPr/>
    <w:sdtContent>
      <w:p w:rsidR="00E01A1C" w:rsidRDefault="00FB1A8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2A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01A1C" w:rsidRDefault="00E01A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6298"/>
    <w:rsid w:val="000020CC"/>
    <w:rsid w:val="00024EEB"/>
    <w:rsid w:val="000318B4"/>
    <w:rsid w:val="000574B0"/>
    <w:rsid w:val="000604F2"/>
    <w:rsid w:val="00067F13"/>
    <w:rsid w:val="0007222C"/>
    <w:rsid w:val="000748EA"/>
    <w:rsid w:val="000A2EFC"/>
    <w:rsid w:val="000B5A69"/>
    <w:rsid w:val="000C19D4"/>
    <w:rsid w:val="000E6595"/>
    <w:rsid w:val="000F000F"/>
    <w:rsid w:val="00133D7D"/>
    <w:rsid w:val="00136B56"/>
    <w:rsid w:val="00141B77"/>
    <w:rsid w:val="00146225"/>
    <w:rsid w:val="00167BBA"/>
    <w:rsid w:val="00176639"/>
    <w:rsid w:val="001967D4"/>
    <w:rsid w:val="001D4AF3"/>
    <w:rsid w:val="001F0B62"/>
    <w:rsid w:val="001F32E3"/>
    <w:rsid w:val="00211016"/>
    <w:rsid w:val="00290023"/>
    <w:rsid w:val="002969FD"/>
    <w:rsid w:val="002E5798"/>
    <w:rsid w:val="00316B7B"/>
    <w:rsid w:val="00337EED"/>
    <w:rsid w:val="003861D0"/>
    <w:rsid w:val="00395B15"/>
    <w:rsid w:val="003970F8"/>
    <w:rsid w:val="003A57DB"/>
    <w:rsid w:val="003F70F7"/>
    <w:rsid w:val="004544F7"/>
    <w:rsid w:val="00475162"/>
    <w:rsid w:val="00475508"/>
    <w:rsid w:val="004776F9"/>
    <w:rsid w:val="004852EA"/>
    <w:rsid w:val="0049700E"/>
    <w:rsid w:val="004A4770"/>
    <w:rsid w:val="004A79C2"/>
    <w:rsid w:val="00511062"/>
    <w:rsid w:val="00521D04"/>
    <w:rsid w:val="005331D9"/>
    <w:rsid w:val="00563A71"/>
    <w:rsid w:val="0056405C"/>
    <w:rsid w:val="00571058"/>
    <w:rsid w:val="0057701A"/>
    <w:rsid w:val="0059242F"/>
    <w:rsid w:val="00595CD4"/>
    <w:rsid w:val="005A7BC8"/>
    <w:rsid w:val="005D7211"/>
    <w:rsid w:val="00605554"/>
    <w:rsid w:val="006055C1"/>
    <w:rsid w:val="006252A9"/>
    <w:rsid w:val="00634C97"/>
    <w:rsid w:val="006605BC"/>
    <w:rsid w:val="0069655D"/>
    <w:rsid w:val="006A009B"/>
    <w:rsid w:val="006B2B1A"/>
    <w:rsid w:val="006D5A20"/>
    <w:rsid w:val="007137EC"/>
    <w:rsid w:val="00714231"/>
    <w:rsid w:val="00726298"/>
    <w:rsid w:val="00767B02"/>
    <w:rsid w:val="00797B5F"/>
    <w:rsid w:val="007D1F73"/>
    <w:rsid w:val="007F78A0"/>
    <w:rsid w:val="008050D5"/>
    <w:rsid w:val="00827BF8"/>
    <w:rsid w:val="00860697"/>
    <w:rsid w:val="00876937"/>
    <w:rsid w:val="008A2C12"/>
    <w:rsid w:val="008E5DAF"/>
    <w:rsid w:val="008F294E"/>
    <w:rsid w:val="009037A0"/>
    <w:rsid w:val="00946B3D"/>
    <w:rsid w:val="00954C57"/>
    <w:rsid w:val="00974A9E"/>
    <w:rsid w:val="009B56CA"/>
    <w:rsid w:val="009C56BB"/>
    <w:rsid w:val="009E6326"/>
    <w:rsid w:val="00A2294E"/>
    <w:rsid w:val="00A375FF"/>
    <w:rsid w:val="00A66772"/>
    <w:rsid w:val="00AA1E8D"/>
    <w:rsid w:val="00AB0881"/>
    <w:rsid w:val="00AB39C5"/>
    <w:rsid w:val="00B17AC3"/>
    <w:rsid w:val="00B20B41"/>
    <w:rsid w:val="00B21894"/>
    <w:rsid w:val="00B40062"/>
    <w:rsid w:val="00B60380"/>
    <w:rsid w:val="00B616CA"/>
    <w:rsid w:val="00BD2A6E"/>
    <w:rsid w:val="00BE5E56"/>
    <w:rsid w:val="00BE6193"/>
    <w:rsid w:val="00BE734A"/>
    <w:rsid w:val="00C03F4A"/>
    <w:rsid w:val="00C06411"/>
    <w:rsid w:val="00C3759F"/>
    <w:rsid w:val="00C6486B"/>
    <w:rsid w:val="00C777AC"/>
    <w:rsid w:val="00C90423"/>
    <w:rsid w:val="00CA5B79"/>
    <w:rsid w:val="00CC20BE"/>
    <w:rsid w:val="00CE7A71"/>
    <w:rsid w:val="00D15946"/>
    <w:rsid w:val="00D34913"/>
    <w:rsid w:val="00D8563F"/>
    <w:rsid w:val="00DA384A"/>
    <w:rsid w:val="00DA567B"/>
    <w:rsid w:val="00DE58FE"/>
    <w:rsid w:val="00E01A1C"/>
    <w:rsid w:val="00E35C66"/>
    <w:rsid w:val="00E3788D"/>
    <w:rsid w:val="00E703A9"/>
    <w:rsid w:val="00E71E7C"/>
    <w:rsid w:val="00EB03C5"/>
    <w:rsid w:val="00EB10CE"/>
    <w:rsid w:val="00F00A91"/>
    <w:rsid w:val="00F12A5A"/>
    <w:rsid w:val="00F328BF"/>
    <w:rsid w:val="00F63EB7"/>
    <w:rsid w:val="00FB1A83"/>
    <w:rsid w:val="00FB4E49"/>
    <w:rsid w:val="00FB5E18"/>
    <w:rsid w:val="00FC0C4B"/>
    <w:rsid w:val="00FC1F13"/>
    <w:rsid w:val="00FD0352"/>
    <w:rsid w:val="00FE6609"/>
    <w:rsid w:val="00FF7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13"/>
  </w:style>
  <w:style w:type="paragraph" w:styleId="2">
    <w:name w:val="heading 2"/>
    <w:basedOn w:val="a"/>
    <w:next w:val="a"/>
    <w:link w:val="20"/>
    <w:qFormat/>
    <w:rsid w:val="000E6595"/>
    <w:pPr>
      <w:keepNext/>
      <w:tabs>
        <w:tab w:val="num" w:pos="0"/>
      </w:tabs>
      <w:spacing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26298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customStyle="1" w:styleId="ConsNormal">
    <w:name w:val="ConsNormal"/>
    <w:rsid w:val="00726298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726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9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0023"/>
  </w:style>
  <w:style w:type="paragraph" w:styleId="a7">
    <w:name w:val="footer"/>
    <w:basedOn w:val="a"/>
    <w:link w:val="a8"/>
    <w:uiPriority w:val="99"/>
    <w:unhideWhenUsed/>
    <w:rsid w:val="0029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0023"/>
  </w:style>
  <w:style w:type="paragraph" w:styleId="a9">
    <w:name w:val="List Paragraph"/>
    <w:basedOn w:val="a"/>
    <w:uiPriority w:val="34"/>
    <w:qFormat/>
    <w:rsid w:val="0021101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0E6595"/>
    <w:rPr>
      <w:rFonts w:ascii="Arial" w:eastAsia="Times New Roman" w:hAnsi="Arial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6</Pages>
  <Words>2383</Words>
  <Characters>13585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KAZAKOVA</dc:creator>
  <cp:lastModifiedBy>user</cp:lastModifiedBy>
  <cp:revision>47</cp:revision>
  <cp:lastPrinted>2019-03-14T10:49:00Z</cp:lastPrinted>
  <dcterms:created xsi:type="dcterms:W3CDTF">2020-12-18T10:43:00Z</dcterms:created>
  <dcterms:modified xsi:type="dcterms:W3CDTF">2023-01-10T04:46:00Z</dcterms:modified>
</cp:coreProperties>
</file>